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F48CC5" w14:textId="3120646A" w:rsidR="0004710B" w:rsidRPr="00AC6DA3" w:rsidRDefault="0004710B" w:rsidP="0004710B">
      <w:pPr>
        <w:pStyle w:val="CRCoverPage"/>
        <w:tabs>
          <w:tab w:val="right" w:pos="9639"/>
          <w:tab w:val="right" w:pos="13323"/>
        </w:tabs>
        <w:spacing w:after="0"/>
        <w:rPr>
          <w:rFonts w:eastAsia="SimSun" w:cs="Arial"/>
          <w:b/>
          <w:noProof/>
          <w:sz w:val="24"/>
          <w:szCs w:val="24"/>
          <w:lang w:val="en-US" w:eastAsia="zh-CN"/>
        </w:rPr>
      </w:pPr>
      <w:bookmarkStart w:id="0" w:name="_GoBack"/>
      <w:bookmarkEnd w:id="0"/>
      <w:r w:rsidRPr="00226358">
        <w:rPr>
          <w:b/>
          <w:noProof/>
          <w:sz w:val="24"/>
        </w:rPr>
        <w:t>3GPP TSG-</w:t>
      </w:r>
      <w:r w:rsidRPr="00226358"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>#86</w:t>
      </w:r>
      <w:r w:rsidR="003110DE">
        <w:rPr>
          <w:b/>
          <w:noProof/>
          <w:sz w:val="24"/>
        </w:rPr>
        <w:t>Bis</w:t>
      </w:r>
      <w:r>
        <w:rPr>
          <w:b/>
          <w:noProof/>
          <w:sz w:val="24"/>
        </w:rPr>
        <w:t xml:space="preserve"> Meeting</w:t>
      </w:r>
      <w:r w:rsidRPr="00226358">
        <w:rPr>
          <w:rFonts w:cs="Arial"/>
          <w:b/>
          <w:noProof/>
          <w:sz w:val="24"/>
          <w:szCs w:val="24"/>
        </w:rPr>
        <w:tab/>
      </w:r>
      <w:r>
        <w:rPr>
          <w:rFonts w:eastAsia="SimSun" w:cs="Arial"/>
          <w:b/>
          <w:noProof/>
          <w:sz w:val="24"/>
          <w:szCs w:val="24"/>
          <w:lang w:val="en-US" w:eastAsia="zh-CN"/>
        </w:rPr>
        <w:t>R4-</w:t>
      </w:r>
      <w:r w:rsidR="00D51F68">
        <w:rPr>
          <w:rFonts w:eastAsia="SimSun" w:cs="Arial"/>
          <w:b/>
          <w:noProof/>
          <w:sz w:val="24"/>
          <w:szCs w:val="24"/>
          <w:lang w:val="en-US" w:eastAsia="zh-CN"/>
        </w:rPr>
        <w:t>1804129</w:t>
      </w:r>
    </w:p>
    <w:p w14:paraId="1BC92920" w14:textId="6E0D7A17" w:rsidR="0004710B" w:rsidRPr="00E257EE" w:rsidRDefault="003110DE" w:rsidP="0004710B">
      <w:pPr>
        <w:tabs>
          <w:tab w:val="left" w:pos="1985"/>
        </w:tabs>
        <w:rPr>
          <w:rFonts w:ascii="Arial" w:eastAsia="SimSun" w:hAnsi="Arial"/>
          <w:b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</w:rPr>
        <w:t>Melbourne</w:t>
      </w:r>
      <w:r w:rsidR="0004710B" w:rsidRPr="00E257EE">
        <w:rPr>
          <w:rFonts w:ascii="Arial" w:eastAsia="SimSun" w:hAnsi="Arial"/>
          <w:b/>
          <w:sz w:val="24"/>
          <w:szCs w:val="24"/>
        </w:rPr>
        <w:t xml:space="preserve">, </w:t>
      </w:r>
      <w:r>
        <w:rPr>
          <w:rFonts w:ascii="Arial" w:eastAsia="SimSun" w:hAnsi="Arial"/>
          <w:b/>
          <w:sz w:val="24"/>
          <w:szCs w:val="24"/>
        </w:rPr>
        <w:t>Australia</w:t>
      </w:r>
      <w:r w:rsidR="0004710B" w:rsidRPr="00E257EE">
        <w:rPr>
          <w:rFonts w:ascii="Arial" w:eastAsia="SimSun" w:hAnsi="Arial"/>
          <w:b/>
          <w:sz w:val="24"/>
          <w:szCs w:val="24"/>
        </w:rPr>
        <w:t>,</w:t>
      </w:r>
      <w:r>
        <w:rPr>
          <w:rFonts w:ascii="Arial" w:eastAsia="SimSun" w:hAnsi="Arial"/>
          <w:b/>
          <w:sz w:val="24"/>
          <w:szCs w:val="24"/>
        </w:rPr>
        <w:t xml:space="preserve"> 1</w:t>
      </w:r>
      <w:r w:rsidR="0004710B">
        <w:rPr>
          <w:rFonts w:ascii="Arial" w:eastAsia="SimSun" w:hAnsi="Arial"/>
          <w:b/>
          <w:sz w:val="24"/>
          <w:szCs w:val="24"/>
        </w:rPr>
        <w:t>6 –</w:t>
      </w:r>
      <w:r w:rsidR="0004710B" w:rsidRPr="00E257EE">
        <w:rPr>
          <w:rFonts w:ascii="Arial" w:eastAsia="SimSun" w:hAnsi="Arial"/>
          <w:b/>
          <w:sz w:val="24"/>
          <w:szCs w:val="24"/>
        </w:rPr>
        <w:t xml:space="preserve"> </w:t>
      </w:r>
      <w:r w:rsidR="0004710B">
        <w:rPr>
          <w:rFonts w:ascii="Arial" w:eastAsia="SimSun" w:hAnsi="Arial" w:hint="eastAsia"/>
          <w:b/>
          <w:sz w:val="24"/>
          <w:szCs w:val="24"/>
        </w:rPr>
        <w:t>2</w:t>
      </w:r>
      <w:r>
        <w:rPr>
          <w:rFonts w:ascii="Arial" w:eastAsia="SimSun" w:hAnsi="Arial"/>
          <w:b/>
          <w:sz w:val="24"/>
          <w:szCs w:val="24"/>
        </w:rPr>
        <w:t>0</w:t>
      </w:r>
      <w:r w:rsidR="0004710B">
        <w:rPr>
          <w:rFonts w:ascii="Arial" w:eastAsia="SimSun" w:hAnsi="Arial"/>
          <w:b/>
          <w:sz w:val="24"/>
          <w:szCs w:val="24"/>
        </w:rPr>
        <w:t xml:space="preserve"> </w:t>
      </w:r>
      <w:r>
        <w:rPr>
          <w:rFonts w:ascii="Arial" w:eastAsia="SimSun" w:hAnsi="Arial"/>
          <w:b/>
          <w:sz w:val="24"/>
          <w:szCs w:val="24"/>
        </w:rPr>
        <w:t>April</w:t>
      </w:r>
      <w:r w:rsidR="0004710B">
        <w:rPr>
          <w:rFonts w:ascii="Arial" w:eastAsia="SimSun" w:hAnsi="Arial"/>
          <w:b/>
          <w:sz w:val="24"/>
          <w:szCs w:val="24"/>
        </w:rPr>
        <w:t xml:space="preserve"> 2018</w:t>
      </w:r>
    </w:p>
    <w:p w14:paraId="23F0A571" w14:textId="11173C09" w:rsidR="007A5B81" w:rsidRPr="003700AE" w:rsidRDefault="007A5B81" w:rsidP="007A5B81">
      <w:pPr>
        <w:tabs>
          <w:tab w:val="left" w:pos="1985"/>
        </w:tabs>
        <w:spacing w:before="240"/>
        <w:rPr>
          <w:rFonts w:ascii="Arial" w:eastAsia="SimSun" w:hAnsi="Arial"/>
          <w:sz w:val="24"/>
          <w:lang w:val="pt-BR"/>
        </w:rPr>
      </w:pPr>
      <w:r w:rsidRPr="003700AE">
        <w:rPr>
          <w:rFonts w:ascii="Arial" w:hAnsi="Arial"/>
          <w:b/>
          <w:sz w:val="24"/>
          <w:lang w:val="pt-BR"/>
        </w:rPr>
        <w:t>Agenda item:</w:t>
      </w:r>
      <w:r w:rsidRPr="003700AE">
        <w:rPr>
          <w:rFonts w:ascii="Arial" w:hAnsi="Arial"/>
          <w:b/>
          <w:sz w:val="24"/>
          <w:lang w:val="pt-BR"/>
        </w:rPr>
        <w:tab/>
      </w:r>
      <w:r w:rsidR="00AC142A">
        <w:rPr>
          <w:rFonts w:ascii="Arial" w:hAnsi="Arial"/>
          <w:sz w:val="24"/>
          <w:lang w:val="pt-BR"/>
        </w:rPr>
        <w:t>7.11</w:t>
      </w:r>
      <w:r w:rsidR="008D053B" w:rsidRPr="008D053B">
        <w:rPr>
          <w:rFonts w:ascii="Arial" w:hAnsi="Arial"/>
          <w:sz w:val="24"/>
          <w:lang w:val="pt-BR"/>
        </w:rPr>
        <w:t>.1.</w:t>
      </w:r>
      <w:r w:rsidR="00AC142A">
        <w:rPr>
          <w:rFonts w:ascii="Arial" w:hAnsi="Arial"/>
          <w:sz w:val="24"/>
          <w:lang w:val="pt-BR"/>
        </w:rPr>
        <w:t>2</w:t>
      </w:r>
    </w:p>
    <w:p w14:paraId="6207B697" w14:textId="4BE72CD5" w:rsidR="007A5B81" w:rsidRPr="003700AE" w:rsidRDefault="007A5B81" w:rsidP="007A5B81">
      <w:pPr>
        <w:tabs>
          <w:tab w:val="left" w:pos="1985"/>
        </w:tabs>
        <w:spacing w:before="240"/>
        <w:ind w:left="1980" w:hanging="1980"/>
        <w:rPr>
          <w:rFonts w:ascii="Arial" w:hAnsi="Arial"/>
          <w:sz w:val="24"/>
        </w:rPr>
      </w:pPr>
      <w:r w:rsidRPr="003700AE">
        <w:rPr>
          <w:rFonts w:ascii="Arial" w:hAnsi="Arial"/>
          <w:b/>
          <w:sz w:val="24"/>
        </w:rPr>
        <w:t xml:space="preserve">Title: </w:t>
      </w:r>
      <w:r w:rsidRPr="003700AE">
        <w:rPr>
          <w:rFonts w:ascii="Arial" w:hAnsi="Arial"/>
          <w:b/>
          <w:sz w:val="24"/>
        </w:rPr>
        <w:tab/>
      </w:r>
      <w:r w:rsidR="00F12CD5" w:rsidRPr="00F12CD5">
        <w:rPr>
          <w:rFonts w:ascii="Arial" w:hAnsi="Arial"/>
          <w:sz w:val="24"/>
        </w:rPr>
        <w:t>Discussion on NR UE CSI feedback performance requirement</w:t>
      </w:r>
      <w:r w:rsidR="005E33F9">
        <w:rPr>
          <w:rFonts w:ascii="Arial" w:hAnsi="Arial"/>
          <w:sz w:val="24"/>
        </w:rPr>
        <w:t>s</w:t>
      </w:r>
    </w:p>
    <w:p w14:paraId="5CF4B730" w14:textId="77777777" w:rsidR="007A5B81" w:rsidRPr="003700AE" w:rsidRDefault="007A5B81" w:rsidP="007A5B81">
      <w:pPr>
        <w:tabs>
          <w:tab w:val="left" w:pos="1985"/>
        </w:tabs>
        <w:spacing w:before="240"/>
        <w:ind w:left="1980" w:hanging="1980"/>
        <w:rPr>
          <w:rFonts w:ascii="Arial" w:eastAsia="SimSun" w:hAnsi="Arial"/>
          <w:b/>
          <w:sz w:val="24"/>
          <w:lang w:val="fr-FR"/>
        </w:rPr>
      </w:pPr>
      <w:r w:rsidRPr="003700AE">
        <w:rPr>
          <w:rFonts w:ascii="Arial" w:hAnsi="Arial"/>
          <w:b/>
          <w:sz w:val="24"/>
          <w:lang w:val="fr-FR"/>
        </w:rPr>
        <w:t xml:space="preserve">Source: </w:t>
      </w:r>
      <w:r w:rsidRPr="003700AE">
        <w:rPr>
          <w:rFonts w:ascii="Arial" w:hAnsi="Arial"/>
          <w:b/>
          <w:sz w:val="24"/>
          <w:lang w:val="fr-FR"/>
        </w:rPr>
        <w:tab/>
      </w:r>
      <w:r w:rsidRPr="003700AE">
        <w:rPr>
          <w:rFonts w:ascii="Arial" w:hAnsi="Arial" w:cs="Arial"/>
          <w:sz w:val="24"/>
        </w:rPr>
        <w:t>Intel Corporation</w:t>
      </w:r>
    </w:p>
    <w:p w14:paraId="3324A1B4" w14:textId="77777777" w:rsidR="007A5B81" w:rsidRDefault="007A5B81" w:rsidP="007A5B81">
      <w:pPr>
        <w:tabs>
          <w:tab w:val="left" w:pos="1985"/>
        </w:tabs>
        <w:spacing w:before="240"/>
        <w:ind w:left="1980" w:hanging="1980"/>
        <w:rPr>
          <w:rFonts w:ascii="Arial" w:hAnsi="Arial"/>
          <w:sz w:val="24"/>
          <w:lang w:val="pt-BR"/>
        </w:rPr>
      </w:pPr>
      <w:r w:rsidRPr="003700AE">
        <w:rPr>
          <w:rFonts w:ascii="Arial" w:hAnsi="Arial"/>
          <w:b/>
          <w:sz w:val="24"/>
          <w:lang w:val="pt-BR"/>
        </w:rPr>
        <w:t>Document for:</w:t>
      </w:r>
      <w:r w:rsidRPr="003700AE">
        <w:rPr>
          <w:rFonts w:ascii="Arial" w:hAnsi="Arial"/>
          <w:b/>
          <w:sz w:val="24"/>
          <w:lang w:val="pt-BR"/>
        </w:rPr>
        <w:tab/>
      </w:r>
      <w:r w:rsidRPr="003700AE">
        <w:rPr>
          <w:rFonts w:ascii="Arial" w:hAnsi="Arial" w:hint="eastAsia"/>
          <w:sz w:val="24"/>
          <w:lang w:val="pt-BR"/>
        </w:rPr>
        <w:t>Discussion</w:t>
      </w:r>
    </w:p>
    <w:p w14:paraId="216393BA" w14:textId="77777777" w:rsidR="001068ED" w:rsidRDefault="001068ED" w:rsidP="001068ED">
      <w:pPr>
        <w:pStyle w:val="Heading1"/>
        <w:tabs>
          <w:tab w:val="left" w:pos="567"/>
        </w:tabs>
        <w:spacing w:before="360"/>
        <w:ind w:left="567" w:hanging="567"/>
        <w:jc w:val="both"/>
      </w:pPr>
      <w:r w:rsidRPr="00146B4F">
        <w:t>Introduction</w:t>
      </w:r>
    </w:p>
    <w:p w14:paraId="479F4DEB" w14:textId="3DC24464" w:rsidR="001068ED" w:rsidRDefault="001068ED" w:rsidP="001068ED">
      <w:r>
        <w:t>In RAN4#86 Meeting (Feb. 2018), we have provided our preliminary view on the scope of the NR UE performance requirements, and raised a number of questions to trigger the discussion on this topic [1]. In this contribution, we further discuss the scope, in particular, of the NR UE CSI feedback performance requirements.</w:t>
      </w:r>
    </w:p>
    <w:p w14:paraId="680B3C3E" w14:textId="77777777" w:rsidR="001068ED" w:rsidRPr="00422531" w:rsidRDefault="001068ED" w:rsidP="001068ED">
      <w:pPr>
        <w:pStyle w:val="Heading1"/>
        <w:tabs>
          <w:tab w:val="left" w:pos="567"/>
        </w:tabs>
        <w:spacing w:before="360"/>
        <w:ind w:left="567" w:hanging="567"/>
        <w:jc w:val="both"/>
      </w:pPr>
      <w:r w:rsidRPr="00422531">
        <w:t>Discussion</w:t>
      </w:r>
    </w:p>
    <w:p w14:paraId="12130592" w14:textId="22504689" w:rsidR="001068ED" w:rsidRDefault="00770C0E" w:rsidP="001068ED">
      <w:r>
        <w:t>In our parallel</w:t>
      </w:r>
      <w:r w:rsidR="001068ED">
        <w:t xml:space="preserve"> contribution</w:t>
      </w:r>
      <w:r w:rsidR="001C0D7C">
        <w:t>s</w:t>
      </w:r>
      <w:r w:rsidR="002E0EE6">
        <w:t xml:space="preserve"> </w:t>
      </w:r>
      <w:r>
        <w:t>[</w:t>
      </w:r>
      <w:r w:rsidR="00D51F68">
        <w:t>2</w:t>
      </w:r>
      <w:r>
        <w:t>]</w:t>
      </w:r>
      <w:r w:rsidR="002E0EE6">
        <w:t xml:space="preserve"> </w:t>
      </w:r>
      <w:r w:rsidR="00BB1F18">
        <w:t>–</w:t>
      </w:r>
      <w:r w:rsidR="002E0EE6">
        <w:t xml:space="preserve"> </w:t>
      </w:r>
      <w:r w:rsidR="001C0D7C">
        <w:t>[4]</w:t>
      </w:r>
      <w:r>
        <w:t xml:space="preserve">, </w:t>
      </w:r>
      <w:r w:rsidR="001068ED">
        <w:t xml:space="preserve">we provide </w:t>
      </w:r>
      <w:r>
        <w:t xml:space="preserve">our </w:t>
      </w:r>
      <w:r w:rsidR="001068ED">
        <w:t xml:space="preserve">views on the scope of NR UE </w:t>
      </w:r>
      <w:r>
        <w:t xml:space="preserve">demodulation </w:t>
      </w:r>
      <w:r w:rsidR="001068ED">
        <w:t>performance requirements and address the following questions:</w:t>
      </w:r>
    </w:p>
    <w:p w14:paraId="7EC96CDB" w14:textId="77777777" w:rsidR="001068ED" w:rsidRPr="00770C0E" w:rsidRDefault="001068ED" w:rsidP="001068ED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i/>
        </w:rPr>
      </w:pPr>
      <w:r w:rsidRPr="00770C0E">
        <w:rPr>
          <w:i/>
        </w:rPr>
        <w:t>General aspects and scenarios</w:t>
      </w:r>
    </w:p>
    <w:p w14:paraId="1061FDF4" w14:textId="77777777" w:rsidR="001068ED" w:rsidRPr="00770C0E" w:rsidRDefault="001068ED" w:rsidP="001068ED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i/>
        </w:rPr>
      </w:pPr>
      <w:r w:rsidRPr="00770C0E">
        <w:rPr>
          <w:i/>
        </w:rPr>
        <w:t>Channel models</w:t>
      </w:r>
    </w:p>
    <w:p w14:paraId="1A583ECD" w14:textId="77777777" w:rsidR="001068ED" w:rsidRPr="00770C0E" w:rsidRDefault="001068ED" w:rsidP="001068ED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i/>
        </w:rPr>
      </w:pPr>
      <w:r w:rsidRPr="00770C0E">
        <w:rPr>
          <w:i/>
        </w:rPr>
        <w:t>PDSCH demodulation requirements</w:t>
      </w:r>
    </w:p>
    <w:p w14:paraId="466E0B0D" w14:textId="77777777" w:rsidR="001068ED" w:rsidRPr="00770C0E" w:rsidRDefault="001068ED" w:rsidP="001068ED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i/>
        </w:rPr>
      </w:pPr>
      <w:r w:rsidRPr="00770C0E">
        <w:rPr>
          <w:i/>
        </w:rPr>
        <w:t>DL Control channel demodulation requirements</w:t>
      </w:r>
    </w:p>
    <w:p w14:paraId="1ACB1376" w14:textId="66F57534" w:rsidR="00770C0E" w:rsidRPr="00E430D1" w:rsidRDefault="00770C0E" w:rsidP="00770C0E">
      <w:pPr>
        <w:overflowPunct w:val="0"/>
        <w:autoSpaceDE w:val="0"/>
        <w:autoSpaceDN w:val="0"/>
        <w:adjustRightInd w:val="0"/>
        <w:spacing w:before="120" w:after="120"/>
        <w:textAlignment w:val="baseline"/>
      </w:pPr>
      <w:r>
        <w:t>In this contribution, we address the scope of NR UE CSI reporting performance requirements.</w:t>
      </w:r>
    </w:p>
    <w:p w14:paraId="05301B61" w14:textId="77777777" w:rsidR="001068ED" w:rsidRPr="002E38A5" w:rsidRDefault="001068ED" w:rsidP="001068ED">
      <w:pPr>
        <w:pStyle w:val="Heading2"/>
        <w:tabs>
          <w:tab w:val="clear" w:pos="851"/>
          <w:tab w:val="left" w:pos="567"/>
        </w:tabs>
        <w:spacing w:before="360"/>
        <w:jc w:val="both"/>
        <w:rPr>
          <w:lang w:val="en-US"/>
        </w:rPr>
      </w:pPr>
      <w:r w:rsidRPr="002E38A5">
        <w:t>CSI reporting performance requirements</w:t>
      </w:r>
    </w:p>
    <w:p w14:paraId="21971DA0" w14:textId="6B386931" w:rsidR="001068ED" w:rsidRDefault="00770C0E" w:rsidP="001068ED">
      <w:pPr>
        <w:spacing w:before="240" w:after="180"/>
      </w:pPr>
      <w:r>
        <w:t>In our view,</w:t>
      </w:r>
      <w:r w:rsidR="001068ED">
        <w:t xml:space="preserve"> the CSI reporting performance requirements </w:t>
      </w:r>
      <w:r>
        <w:t xml:space="preserve">which are needed to be specified are listed </w:t>
      </w:r>
      <w:r w:rsidR="00DA3D0A">
        <w:t xml:space="preserve">in </w:t>
      </w:r>
      <w:r>
        <w:t>Table 1</w:t>
      </w:r>
      <w:r w:rsidR="00DA3D0A">
        <w:t xml:space="preserve"> below</w:t>
      </w:r>
      <w:r w:rsidR="001068ED">
        <w:t>.</w:t>
      </w:r>
    </w:p>
    <w:p w14:paraId="3D583E3E" w14:textId="32FCA07B" w:rsidR="001068ED" w:rsidRDefault="001068ED" w:rsidP="001068ED">
      <w:pPr>
        <w:pStyle w:val="Caption"/>
        <w:jc w:val="center"/>
      </w:pPr>
      <w:r w:rsidRPr="004765CE">
        <w:t>Table</w:t>
      </w:r>
      <w:r>
        <w:t xml:space="preserve"> </w:t>
      </w:r>
      <w:r w:rsidR="00770C0E">
        <w:t>1</w:t>
      </w:r>
      <w:r>
        <w:t>: NR UE CSI reporting</w:t>
      </w:r>
      <w:r w:rsidRPr="004765CE">
        <w:t xml:space="preserve"> performance requirements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2"/>
        <w:gridCol w:w="7658"/>
      </w:tblGrid>
      <w:tr w:rsidR="001068ED" w:rsidRPr="006C0116" w14:paraId="7CE4915D" w14:textId="77777777" w:rsidTr="008F55C4">
        <w:tc>
          <w:tcPr>
            <w:tcW w:w="905" w:type="pct"/>
            <w:shd w:val="clear" w:color="auto" w:fill="DEEAF6"/>
          </w:tcPr>
          <w:p w14:paraId="7D58B66C" w14:textId="77777777" w:rsidR="001068ED" w:rsidRPr="006B63A2" w:rsidRDefault="001068ED" w:rsidP="008F55C4">
            <w:pPr>
              <w:keepNext/>
              <w:spacing w:before="60" w:after="60"/>
              <w:rPr>
                <w:rFonts w:eastAsia="Batang"/>
                <w:b/>
              </w:rPr>
            </w:pPr>
            <w:r w:rsidRPr="006B63A2">
              <w:rPr>
                <w:rFonts w:eastAsia="Batang"/>
                <w:b/>
              </w:rPr>
              <w:t>Question</w:t>
            </w:r>
          </w:p>
        </w:tc>
        <w:tc>
          <w:tcPr>
            <w:tcW w:w="4095" w:type="pct"/>
            <w:shd w:val="clear" w:color="auto" w:fill="DEEAF6"/>
          </w:tcPr>
          <w:p w14:paraId="4F5B4EA3" w14:textId="77777777" w:rsidR="001068ED" w:rsidRPr="006C0116" w:rsidRDefault="001068ED" w:rsidP="008F55C4">
            <w:pPr>
              <w:keepNext/>
              <w:spacing w:before="60" w:after="60"/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Comments</w:t>
            </w:r>
          </w:p>
        </w:tc>
      </w:tr>
      <w:tr w:rsidR="001068ED" w:rsidRPr="006C0116" w14:paraId="65CB516E" w14:textId="77777777" w:rsidTr="008F55C4">
        <w:tc>
          <w:tcPr>
            <w:tcW w:w="905" w:type="pct"/>
            <w:shd w:val="clear" w:color="auto" w:fill="auto"/>
          </w:tcPr>
          <w:p w14:paraId="67A987EE" w14:textId="77777777" w:rsidR="001068ED" w:rsidRPr="006B63A2" w:rsidRDefault="001068ED" w:rsidP="00DA3D0A">
            <w:pPr>
              <w:spacing w:before="60" w:after="60"/>
              <w:jc w:val="left"/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Types of requirements and test purposes</w:t>
            </w:r>
          </w:p>
        </w:tc>
        <w:tc>
          <w:tcPr>
            <w:tcW w:w="4095" w:type="pct"/>
            <w:shd w:val="clear" w:color="auto" w:fill="auto"/>
          </w:tcPr>
          <w:p w14:paraId="6DD0AC12" w14:textId="77777777" w:rsidR="001068ED" w:rsidRDefault="001068ED" w:rsidP="008F55C4">
            <w:pPr>
              <w:tabs>
                <w:tab w:val="left" w:pos="643"/>
              </w:tabs>
              <w:spacing w:before="60" w:after="60"/>
              <w:rPr>
                <w:rFonts w:eastAsia="Batang"/>
              </w:rPr>
            </w:pPr>
            <w:r>
              <w:rPr>
                <w:rFonts w:eastAsia="Batang"/>
              </w:rPr>
              <w:t>The CSI tests should ensure sufficient test coverage of the key NR CSI reporting features. The test should focus on the mandatory set of features.</w:t>
            </w:r>
          </w:p>
          <w:p w14:paraId="79661CFB" w14:textId="77777777" w:rsidR="001068ED" w:rsidRDefault="001068ED" w:rsidP="008F55C4">
            <w:pPr>
              <w:tabs>
                <w:tab w:val="left" w:pos="643"/>
              </w:tabs>
              <w:spacing w:before="60" w:after="60"/>
              <w:rPr>
                <w:rFonts w:eastAsia="Batang"/>
              </w:rPr>
            </w:pPr>
            <w:r>
              <w:rPr>
                <w:rFonts w:eastAsia="Batang"/>
              </w:rPr>
              <w:t>The following types of CSI reporting requirements shall be considered:</w:t>
            </w:r>
          </w:p>
          <w:p w14:paraId="5D72BF7E" w14:textId="77777777" w:rsidR="001068ED" w:rsidRDefault="001068ED" w:rsidP="001068ED">
            <w:pPr>
              <w:numPr>
                <w:ilvl w:val="0"/>
                <w:numId w:val="31"/>
              </w:numPr>
              <w:tabs>
                <w:tab w:val="left" w:pos="359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359" w:hanging="359"/>
              <w:textAlignment w:val="baseline"/>
              <w:rPr>
                <w:rFonts w:eastAsia="Batang"/>
              </w:rPr>
            </w:pPr>
            <w:r>
              <w:rPr>
                <w:rFonts w:eastAsia="Batang"/>
              </w:rPr>
              <w:t xml:space="preserve">Channel quality indicator (CQI) reporting </w:t>
            </w:r>
          </w:p>
          <w:p w14:paraId="16293DC9" w14:textId="77777777" w:rsidR="001068ED" w:rsidRDefault="001068ED" w:rsidP="001068ED">
            <w:pPr>
              <w:numPr>
                <w:ilvl w:val="0"/>
                <w:numId w:val="31"/>
              </w:numPr>
              <w:tabs>
                <w:tab w:val="left" w:pos="359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359" w:hanging="359"/>
              <w:textAlignment w:val="baseline"/>
              <w:rPr>
                <w:rFonts w:eastAsia="Batang"/>
              </w:rPr>
            </w:pPr>
            <w:r>
              <w:rPr>
                <w:rFonts w:eastAsia="Batang"/>
              </w:rPr>
              <w:t>Precoding matrix index (PMI) reporting</w:t>
            </w:r>
          </w:p>
          <w:p w14:paraId="473408E8" w14:textId="77777777" w:rsidR="001068ED" w:rsidRDefault="001068ED" w:rsidP="001068ED">
            <w:pPr>
              <w:numPr>
                <w:ilvl w:val="0"/>
                <w:numId w:val="31"/>
              </w:numPr>
              <w:tabs>
                <w:tab w:val="left" w:pos="359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359" w:hanging="359"/>
              <w:textAlignment w:val="baseline"/>
              <w:rPr>
                <w:rFonts w:eastAsia="Batang"/>
              </w:rPr>
            </w:pPr>
            <w:r>
              <w:rPr>
                <w:rFonts w:eastAsia="Batang"/>
              </w:rPr>
              <w:t xml:space="preserve">Rank indication (RI) reporting </w:t>
            </w:r>
          </w:p>
          <w:p w14:paraId="324691A9" w14:textId="77777777" w:rsidR="001068ED" w:rsidRDefault="001068ED" w:rsidP="001068ED">
            <w:pPr>
              <w:numPr>
                <w:ilvl w:val="0"/>
                <w:numId w:val="31"/>
              </w:numPr>
              <w:tabs>
                <w:tab w:val="left" w:pos="359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359" w:hanging="359"/>
              <w:textAlignment w:val="baseline"/>
              <w:rPr>
                <w:rFonts w:eastAsia="Batang"/>
              </w:rPr>
            </w:pPr>
            <w:r>
              <w:rPr>
                <w:rFonts w:eastAsia="Batang"/>
              </w:rPr>
              <w:lastRenderedPageBreak/>
              <w:t>CSI-RS resource indicator (CRI) reporting</w:t>
            </w:r>
          </w:p>
          <w:p w14:paraId="584ED104" w14:textId="77777777" w:rsidR="001068ED" w:rsidRDefault="001068ED" w:rsidP="001068ED">
            <w:pPr>
              <w:numPr>
                <w:ilvl w:val="0"/>
                <w:numId w:val="31"/>
              </w:numPr>
              <w:tabs>
                <w:tab w:val="left" w:pos="359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359" w:hanging="359"/>
              <w:textAlignment w:val="baseline"/>
              <w:rPr>
                <w:rFonts w:eastAsia="Batang"/>
              </w:rPr>
            </w:pPr>
            <w:r>
              <w:rPr>
                <w:rFonts w:eastAsia="Batang"/>
              </w:rPr>
              <w:t>Strongest layer indication (SLI) reporting</w:t>
            </w:r>
          </w:p>
          <w:p w14:paraId="62B57160" w14:textId="34E4124E" w:rsidR="001068ED" w:rsidRPr="002E6162" w:rsidRDefault="00770C0E" w:rsidP="001068ED">
            <w:pPr>
              <w:numPr>
                <w:ilvl w:val="0"/>
                <w:numId w:val="31"/>
              </w:numPr>
              <w:tabs>
                <w:tab w:val="left" w:pos="359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359" w:hanging="359"/>
              <w:textAlignment w:val="baseline"/>
              <w:rPr>
                <w:rFonts w:eastAsia="Batang"/>
              </w:rPr>
            </w:pPr>
            <w:r>
              <w:rPr>
                <w:rFonts w:eastAsia="Batang"/>
              </w:rPr>
              <w:t>CRI/</w:t>
            </w:r>
            <w:r w:rsidR="001068ED">
              <w:rPr>
                <w:rFonts w:eastAsia="Batang"/>
              </w:rPr>
              <w:t>L1-RSRP reporting</w:t>
            </w:r>
          </w:p>
        </w:tc>
      </w:tr>
      <w:tr w:rsidR="001068ED" w:rsidRPr="002E38A5" w14:paraId="7F4018BE" w14:textId="77777777" w:rsidTr="008F55C4">
        <w:tc>
          <w:tcPr>
            <w:tcW w:w="905" w:type="pct"/>
            <w:shd w:val="clear" w:color="auto" w:fill="auto"/>
          </w:tcPr>
          <w:p w14:paraId="43FFD5D5" w14:textId="77777777" w:rsidR="001068ED" w:rsidRPr="004765CE" w:rsidRDefault="001068ED" w:rsidP="00DA3D0A">
            <w:pPr>
              <w:spacing w:before="60" w:after="60"/>
              <w:jc w:val="left"/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lastRenderedPageBreak/>
              <w:t>Key</w:t>
            </w:r>
            <w:r w:rsidRPr="004765CE">
              <w:rPr>
                <w:rFonts w:eastAsia="Batang"/>
                <w:b/>
              </w:rPr>
              <w:t xml:space="preserve"> features</w:t>
            </w:r>
            <w:r>
              <w:rPr>
                <w:rFonts w:eastAsia="Batang"/>
                <w:b/>
              </w:rPr>
              <w:t xml:space="preserve"> to be tested</w:t>
            </w:r>
          </w:p>
        </w:tc>
        <w:tc>
          <w:tcPr>
            <w:tcW w:w="4095" w:type="pct"/>
            <w:shd w:val="clear" w:color="auto" w:fill="auto"/>
          </w:tcPr>
          <w:p w14:paraId="48BB234C" w14:textId="77777777" w:rsidR="001068ED" w:rsidRPr="00C13C1B" w:rsidRDefault="001068ED" w:rsidP="008F55C4">
            <w:pPr>
              <w:tabs>
                <w:tab w:val="left" w:pos="359"/>
              </w:tabs>
              <w:spacing w:after="60"/>
              <w:rPr>
                <w:rFonts w:eastAsia="Batang"/>
                <w:highlight w:val="yellow"/>
              </w:rPr>
            </w:pPr>
            <w:r>
              <w:rPr>
                <w:rFonts w:eastAsia="Batang"/>
              </w:rPr>
              <w:t>CSI reporting</w:t>
            </w:r>
            <w:r w:rsidRPr="00C13C1B">
              <w:rPr>
                <w:rFonts w:eastAsia="Batang"/>
              </w:rPr>
              <w:t xml:space="preserve"> tests should aim to verify the following features:</w:t>
            </w:r>
          </w:p>
          <w:p w14:paraId="4E45E90F" w14:textId="77777777" w:rsidR="001068ED" w:rsidRDefault="001068ED" w:rsidP="008F55C4">
            <w:pPr>
              <w:tabs>
                <w:tab w:val="left" w:pos="359"/>
              </w:tabs>
              <w:spacing w:before="240" w:after="60"/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General</w:t>
            </w:r>
          </w:p>
          <w:p w14:paraId="6B0AC51B" w14:textId="77777777" w:rsidR="001068ED" w:rsidRPr="002E38A5" w:rsidRDefault="001068ED" w:rsidP="001068ED">
            <w:pPr>
              <w:numPr>
                <w:ilvl w:val="0"/>
                <w:numId w:val="31"/>
              </w:numPr>
              <w:tabs>
                <w:tab w:val="left" w:pos="359"/>
              </w:tabs>
              <w:overflowPunct w:val="0"/>
              <w:autoSpaceDE w:val="0"/>
              <w:autoSpaceDN w:val="0"/>
              <w:adjustRightInd w:val="0"/>
              <w:spacing w:after="60"/>
              <w:ind w:left="359" w:hanging="359"/>
              <w:textAlignment w:val="baseline"/>
              <w:rPr>
                <w:rFonts w:eastAsia="Batang"/>
              </w:rPr>
            </w:pPr>
            <w:r w:rsidRPr="002E38A5">
              <w:rPr>
                <w:rFonts w:eastAsia="Batang"/>
              </w:rPr>
              <w:t>Define test cases to cover different CSI reporting configuration: periodic, semi-persistent, and aperiodic.</w:t>
            </w:r>
          </w:p>
          <w:p w14:paraId="173882CA" w14:textId="77777777" w:rsidR="001068ED" w:rsidRPr="004765CE" w:rsidRDefault="001068ED" w:rsidP="008F55C4">
            <w:pPr>
              <w:tabs>
                <w:tab w:val="left" w:pos="359"/>
              </w:tabs>
              <w:spacing w:before="240" w:after="60"/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CQI Tests</w:t>
            </w:r>
          </w:p>
          <w:p w14:paraId="6DFE3B19" w14:textId="77777777" w:rsidR="001068ED" w:rsidRPr="00C13C1B" w:rsidRDefault="001068ED" w:rsidP="001068ED">
            <w:pPr>
              <w:numPr>
                <w:ilvl w:val="0"/>
                <w:numId w:val="31"/>
              </w:numPr>
              <w:tabs>
                <w:tab w:val="left" w:pos="359"/>
              </w:tabs>
              <w:overflowPunct w:val="0"/>
              <w:autoSpaceDE w:val="0"/>
              <w:autoSpaceDN w:val="0"/>
              <w:adjustRightInd w:val="0"/>
              <w:spacing w:after="60"/>
              <w:ind w:left="359" w:hanging="359"/>
              <w:textAlignment w:val="baseline"/>
              <w:rPr>
                <w:rFonts w:eastAsia="Batang"/>
                <w:i/>
                <w:u w:val="single"/>
              </w:rPr>
            </w:pPr>
            <w:r>
              <w:rPr>
                <w:rFonts w:eastAsia="Batang"/>
                <w:i/>
                <w:u w:val="single"/>
              </w:rPr>
              <w:t>Define Wideband CQI tests</w:t>
            </w:r>
            <w:r w:rsidRPr="00D3675B">
              <w:rPr>
                <w:rFonts w:eastAsia="Batang"/>
                <w:i/>
              </w:rPr>
              <w:t>:</w:t>
            </w:r>
          </w:p>
          <w:p w14:paraId="4D2E255E" w14:textId="77777777" w:rsidR="001068ED" w:rsidRDefault="001068ED" w:rsidP="001068ED">
            <w:pPr>
              <w:numPr>
                <w:ilvl w:val="1"/>
                <w:numId w:val="31"/>
              </w:numPr>
              <w:tabs>
                <w:tab w:val="left" w:pos="1009"/>
              </w:tabs>
              <w:overflowPunct w:val="0"/>
              <w:autoSpaceDE w:val="0"/>
              <w:autoSpaceDN w:val="0"/>
              <w:adjustRightInd w:val="0"/>
              <w:spacing w:after="60"/>
              <w:ind w:left="1009" w:hanging="412"/>
              <w:textAlignment w:val="baseline"/>
              <w:rPr>
                <w:rFonts w:eastAsia="Batang"/>
              </w:rPr>
            </w:pPr>
            <w:r w:rsidRPr="004765CE">
              <w:rPr>
                <w:rFonts w:eastAsia="Batang"/>
              </w:rPr>
              <w:t>Define</w:t>
            </w:r>
            <w:r>
              <w:rPr>
                <w:rFonts w:eastAsia="Batang"/>
              </w:rPr>
              <w:t xml:space="preserve"> CQI tests that a single CQI is reported for each </w:t>
            </w:r>
            <w:proofErr w:type="spellStart"/>
            <w:r>
              <w:rPr>
                <w:rFonts w:eastAsia="Batang"/>
              </w:rPr>
              <w:t>codeword</w:t>
            </w:r>
            <w:proofErr w:type="spellEnd"/>
            <w:r>
              <w:rPr>
                <w:rFonts w:eastAsia="Batang"/>
              </w:rPr>
              <w:t xml:space="preserve"> for the entire CSI reporting band.</w:t>
            </w:r>
            <w:r w:rsidRPr="004765CE">
              <w:rPr>
                <w:rFonts w:eastAsia="Batang"/>
              </w:rPr>
              <w:t xml:space="preserve"> </w:t>
            </w:r>
          </w:p>
          <w:p w14:paraId="7E5C6794" w14:textId="77777777" w:rsidR="001068ED" w:rsidRPr="00D3675B" w:rsidRDefault="001068ED" w:rsidP="001068ED">
            <w:pPr>
              <w:numPr>
                <w:ilvl w:val="0"/>
                <w:numId w:val="31"/>
              </w:numPr>
              <w:tabs>
                <w:tab w:val="left" w:pos="359"/>
              </w:tabs>
              <w:overflowPunct w:val="0"/>
              <w:autoSpaceDE w:val="0"/>
              <w:autoSpaceDN w:val="0"/>
              <w:adjustRightInd w:val="0"/>
              <w:spacing w:after="60"/>
              <w:ind w:left="359" w:hanging="359"/>
              <w:textAlignment w:val="baseline"/>
              <w:rPr>
                <w:rFonts w:eastAsia="Batang"/>
                <w:i/>
                <w:u w:val="single"/>
              </w:rPr>
            </w:pPr>
            <w:r>
              <w:rPr>
                <w:rFonts w:eastAsia="Batang"/>
                <w:i/>
                <w:u w:val="single"/>
              </w:rPr>
              <w:t xml:space="preserve">Define </w:t>
            </w:r>
            <w:proofErr w:type="spellStart"/>
            <w:r>
              <w:rPr>
                <w:rFonts w:eastAsia="Batang"/>
                <w:i/>
                <w:u w:val="single"/>
              </w:rPr>
              <w:t>Subband</w:t>
            </w:r>
            <w:proofErr w:type="spellEnd"/>
            <w:r>
              <w:rPr>
                <w:rFonts w:eastAsia="Batang"/>
                <w:i/>
                <w:u w:val="single"/>
              </w:rPr>
              <w:t xml:space="preserve"> CQI tests</w:t>
            </w:r>
            <w:r w:rsidRPr="00C13C1B">
              <w:rPr>
                <w:rFonts w:eastAsia="Batang"/>
                <w:i/>
              </w:rPr>
              <w:t xml:space="preserve">: </w:t>
            </w:r>
          </w:p>
          <w:p w14:paraId="39FE9034" w14:textId="77777777" w:rsidR="001068ED" w:rsidRDefault="001068ED" w:rsidP="001068ED">
            <w:pPr>
              <w:numPr>
                <w:ilvl w:val="1"/>
                <w:numId w:val="31"/>
              </w:numPr>
              <w:tabs>
                <w:tab w:val="left" w:pos="1009"/>
              </w:tabs>
              <w:overflowPunct w:val="0"/>
              <w:autoSpaceDE w:val="0"/>
              <w:autoSpaceDN w:val="0"/>
              <w:adjustRightInd w:val="0"/>
              <w:spacing w:after="60"/>
              <w:ind w:left="1009" w:hanging="412"/>
              <w:textAlignment w:val="baseline"/>
              <w:rPr>
                <w:rFonts w:eastAsia="Batang"/>
              </w:rPr>
            </w:pPr>
            <w:r w:rsidRPr="004765CE">
              <w:rPr>
                <w:rFonts w:eastAsia="Batang"/>
              </w:rPr>
              <w:t>Define</w:t>
            </w:r>
            <w:r>
              <w:rPr>
                <w:rFonts w:eastAsia="Batang"/>
              </w:rPr>
              <w:t xml:space="preserve"> CQI tests that one CQI for each </w:t>
            </w:r>
            <w:proofErr w:type="spellStart"/>
            <w:r>
              <w:rPr>
                <w:rFonts w:eastAsia="Batang"/>
              </w:rPr>
              <w:t>codeword</w:t>
            </w:r>
            <w:proofErr w:type="spellEnd"/>
            <w:r>
              <w:rPr>
                <w:rFonts w:eastAsia="Batang"/>
              </w:rPr>
              <w:t xml:space="preserve"> is reported for each </w:t>
            </w:r>
            <w:proofErr w:type="spellStart"/>
            <w:r>
              <w:rPr>
                <w:rFonts w:eastAsia="Batang"/>
              </w:rPr>
              <w:t>subband</w:t>
            </w:r>
            <w:proofErr w:type="spellEnd"/>
            <w:r>
              <w:rPr>
                <w:rFonts w:eastAsia="Batang"/>
              </w:rPr>
              <w:t xml:space="preserve"> in the CSI reporting band;</w:t>
            </w:r>
          </w:p>
          <w:p w14:paraId="75EEE30B" w14:textId="77777777" w:rsidR="001068ED" w:rsidRDefault="001068ED" w:rsidP="001068ED">
            <w:pPr>
              <w:numPr>
                <w:ilvl w:val="1"/>
                <w:numId w:val="31"/>
              </w:numPr>
              <w:tabs>
                <w:tab w:val="left" w:pos="1009"/>
              </w:tabs>
              <w:overflowPunct w:val="0"/>
              <w:autoSpaceDE w:val="0"/>
              <w:autoSpaceDN w:val="0"/>
              <w:adjustRightInd w:val="0"/>
              <w:spacing w:after="60"/>
              <w:ind w:left="1009" w:hanging="412"/>
              <w:textAlignment w:val="baseline"/>
              <w:rPr>
                <w:rFonts w:eastAsia="Batang"/>
              </w:rPr>
            </w:pPr>
            <w:r>
              <w:rPr>
                <w:rFonts w:eastAsia="Batang"/>
              </w:rPr>
              <w:t xml:space="preserve">For </w:t>
            </w:r>
            <w:proofErr w:type="spellStart"/>
            <w:r>
              <w:rPr>
                <w:rFonts w:eastAsia="Batang"/>
              </w:rPr>
              <w:t>subband</w:t>
            </w:r>
            <w:proofErr w:type="spellEnd"/>
            <w:r>
              <w:rPr>
                <w:rFonts w:eastAsia="Batang"/>
              </w:rPr>
              <w:t xml:space="preserve"> mode, there are different possible/configurable </w:t>
            </w:r>
            <w:proofErr w:type="spellStart"/>
            <w:r>
              <w:rPr>
                <w:rFonts w:eastAsia="Batang"/>
              </w:rPr>
              <w:t>subband</w:t>
            </w:r>
            <w:proofErr w:type="spellEnd"/>
            <w:r>
              <w:rPr>
                <w:rFonts w:eastAsia="Batang"/>
              </w:rPr>
              <w:t xml:space="preserve"> sizes depending on the total number of PRBs in the carrier bandwidth. Define CQI tests for different </w:t>
            </w:r>
            <w:proofErr w:type="spellStart"/>
            <w:r>
              <w:rPr>
                <w:rFonts w:eastAsia="Batang"/>
              </w:rPr>
              <w:t>subband</w:t>
            </w:r>
            <w:proofErr w:type="spellEnd"/>
            <w:r>
              <w:rPr>
                <w:rFonts w:eastAsia="Batang"/>
              </w:rPr>
              <w:t xml:space="preserve"> sizes (in terms of number of PRBs).</w:t>
            </w:r>
          </w:p>
          <w:p w14:paraId="68891A20" w14:textId="77777777" w:rsidR="001068ED" w:rsidRDefault="001068ED" w:rsidP="001068ED">
            <w:pPr>
              <w:numPr>
                <w:ilvl w:val="0"/>
                <w:numId w:val="31"/>
              </w:numPr>
              <w:tabs>
                <w:tab w:val="left" w:pos="359"/>
              </w:tabs>
              <w:overflowPunct w:val="0"/>
              <w:autoSpaceDE w:val="0"/>
              <w:autoSpaceDN w:val="0"/>
              <w:adjustRightInd w:val="0"/>
              <w:spacing w:after="60"/>
              <w:ind w:left="359" w:hanging="359"/>
              <w:textAlignment w:val="baseline"/>
              <w:rPr>
                <w:rFonts w:eastAsia="Batang"/>
                <w:i/>
                <w:u w:val="single"/>
              </w:rPr>
            </w:pPr>
            <w:r>
              <w:rPr>
                <w:rFonts w:eastAsia="Batang"/>
                <w:i/>
                <w:u w:val="single"/>
              </w:rPr>
              <w:t xml:space="preserve">Define </w:t>
            </w:r>
            <w:r w:rsidRPr="00324F92">
              <w:rPr>
                <w:rFonts w:eastAsia="Batang"/>
                <w:i/>
                <w:u w:val="single"/>
              </w:rPr>
              <w:t>CQI tests considering two new 4-bit CQI tables</w:t>
            </w:r>
            <w:r>
              <w:rPr>
                <w:rFonts w:eastAsia="Batang"/>
                <w:i/>
                <w:u w:val="single"/>
              </w:rPr>
              <w:t>, respectively:</w:t>
            </w:r>
          </w:p>
          <w:p w14:paraId="6EBC24A6" w14:textId="77777777" w:rsidR="001068ED" w:rsidRDefault="001068ED" w:rsidP="001068ED">
            <w:pPr>
              <w:numPr>
                <w:ilvl w:val="1"/>
                <w:numId w:val="31"/>
              </w:numPr>
              <w:tabs>
                <w:tab w:val="left" w:pos="1009"/>
              </w:tabs>
              <w:overflowPunct w:val="0"/>
              <w:autoSpaceDE w:val="0"/>
              <w:autoSpaceDN w:val="0"/>
              <w:adjustRightInd w:val="0"/>
              <w:spacing w:after="60"/>
              <w:ind w:left="1009" w:hanging="412"/>
              <w:textAlignment w:val="baseline"/>
              <w:rPr>
                <w:rFonts w:eastAsia="Batang"/>
              </w:rPr>
            </w:pPr>
            <w:r>
              <w:rPr>
                <w:rFonts w:eastAsia="Batang"/>
              </w:rPr>
              <w:t>Maximum modulation order 64QAM;</w:t>
            </w:r>
          </w:p>
          <w:p w14:paraId="42D6EB24" w14:textId="77777777" w:rsidR="001068ED" w:rsidRDefault="001068ED" w:rsidP="001068ED">
            <w:pPr>
              <w:numPr>
                <w:ilvl w:val="1"/>
                <w:numId w:val="31"/>
              </w:numPr>
              <w:tabs>
                <w:tab w:val="left" w:pos="1009"/>
              </w:tabs>
              <w:overflowPunct w:val="0"/>
              <w:autoSpaceDE w:val="0"/>
              <w:autoSpaceDN w:val="0"/>
              <w:adjustRightInd w:val="0"/>
              <w:spacing w:after="60"/>
              <w:ind w:left="1009" w:hanging="412"/>
              <w:textAlignment w:val="baseline"/>
              <w:rPr>
                <w:rFonts w:eastAsia="Batang"/>
              </w:rPr>
            </w:pPr>
            <w:r>
              <w:rPr>
                <w:rFonts w:eastAsia="Batang"/>
              </w:rPr>
              <w:t>Maximum modulation order 256QAM.</w:t>
            </w:r>
          </w:p>
          <w:p w14:paraId="4A07A137" w14:textId="77777777" w:rsidR="001068ED" w:rsidRPr="00C3134B" w:rsidRDefault="001068ED" w:rsidP="001068ED">
            <w:pPr>
              <w:numPr>
                <w:ilvl w:val="0"/>
                <w:numId w:val="31"/>
              </w:numPr>
              <w:tabs>
                <w:tab w:val="left" w:pos="359"/>
              </w:tabs>
              <w:overflowPunct w:val="0"/>
              <w:autoSpaceDE w:val="0"/>
              <w:autoSpaceDN w:val="0"/>
              <w:adjustRightInd w:val="0"/>
              <w:spacing w:after="60"/>
              <w:ind w:left="359" w:hanging="359"/>
              <w:textAlignment w:val="baseline"/>
              <w:rPr>
                <w:rFonts w:eastAsia="Batang"/>
              </w:rPr>
            </w:pPr>
            <w:r w:rsidRPr="00C3134B">
              <w:rPr>
                <w:rFonts w:eastAsia="Batang"/>
                <w:i/>
                <w:u w:val="single"/>
              </w:rPr>
              <w:t>Need to consider two different target BLER requirements for CQI tests for URLLC</w:t>
            </w:r>
            <w:r>
              <w:rPr>
                <w:rFonts w:eastAsia="Batang"/>
                <w:i/>
                <w:u w:val="single"/>
              </w:rPr>
              <w:t>.</w:t>
            </w:r>
          </w:p>
          <w:p w14:paraId="21C08C5B" w14:textId="77777777" w:rsidR="001068ED" w:rsidRPr="002E6162" w:rsidRDefault="001068ED" w:rsidP="008F55C4">
            <w:pPr>
              <w:tabs>
                <w:tab w:val="left" w:pos="359"/>
              </w:tabs>
              <w:spacing w:before="240" w:after="60"/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 xml:space="preserve">PMI </w:t>
            </w:r>
            <w:r w:rsidRPr="002E6162">
              <w:rPr>
                <w:rFonts w:eastAsia="Batang"/>
                <w:b/>
              </w:rPr>
              <w:t>Tests</w:t>
            </w:r>
          </w:p>
          <w:p w14:paraId="72D53C92" w14:textId="77777777" w:rsidR="001068ED" w:rsidRPr="002E6162" w:rsidRDefault="001068ED" w:rsidP="001068ED">
            <w:pPr>
              <w:numPr>
                <w:ilvl w:val="0"/>
                <w:numId w:val="31"/>
              </w:numPr>
              <w:tabs>
                <w:tab w:val="left" w:pos="359"/>
              </w:tabs>
              <w:overflowPunct w:val="0"/>
              <w:autoSpaceDE w:val="0"/>
              <w:autoSpaceDN w:val="0"/>
              <w:adjustRightInd w:val="0"/>
              <w:spacing w:after="60"/>
              <w:ind w:left="359" w:hanging="359"/>
              <w:textAlignment w:val="baseline"/>
              <w:rPr>
                <w:rFonts w:eastAsia="Batang"/>
                <w:i/>
                <w:u w:val="single"/>
              </w:rPr>
            </w:pPr>
            <w:r w:rsidRPr="002E6162">
              <w:rPr>
                <w:rFonts w:eastAsia="Batang"/>
                <w:i/>
                <w:u w:val="single"/>
              </w:rPr>
              <w:t>Define Wideband PMI tests</w:t>
            </w:r>
            <w:r w:rsidRPr="002E6162">
              <w:rPr>
                <w:rFonts w:eastAsia="Batang"/>
                <w:i/>
              </w:rPr>
              <w:t>:</w:t>
            </w:r>
          </w:p>
          <w:p w14:paraId="7981B21C" w14:textId="77777777" w:rsidR="001068ED" w:rsidRPr="002E6162" w:rsidRDefault="001068ED" w:rsidP="001068ED">
            <w:pPr>
              <w:numPr>
                <w:ilvl w:val="1"/>
                <w:numId w:val="31"/>
              </w:numPr>
              <w:tabs>
                <w:tab w:val="left" w:pos="1009"/>
              </w:tabs>
              <w:overflowPunct w:val="0"/>
              <w:autoSpaceDE w:val="0"/>
              <w:autoSpaceDN w:val="0"/>
              <w:adjustRightInd w:val="0"/>
              <w:spacing w:after="60"/>
              <w:ind w:left="1009" w:hanging="412"/>
              <w:textAlignment w:val="baseline"/>
              <w:rPr>
                <w:rFonts w:eastAsia="Batang"/>
              </w:rPr>
            </w:pPr>
            <w:r w:rsidRPr="002E6162">
              <w:rPr>
                <w:rFonts w:eastAsia="Batang"/>
              </w:rPr>
              <w:t xml:space="preserve">Define PMI tests that a single PMI is reported for the entire CSI reporting band. </w:t>
            </w:r>
          </w:p>
          <w:p w14:paraId="7F9ACCC9" w14:textId="77777777" w:rsidR="001068ED" w:rsidRPr="002E6162" w:rsidRDefault="001068ED" w:rsidP="001068ED">
            <w:pPr>
              <w:numPr>
                <w:ilvl w:val="0"/>
                <w:numId w:val="31"/>
              </w:numPr>
              <w:tabs>
                <w:tab w:val="left" w:pos="359"/>
              </w:tabs>
              <w:overflowPunct w:val="0"/>
              <w:autoSpaceDE w:val="0"/>
              <w:autoSpaceDN w:val="0"/>
              <w:adjustRightInd w:val="0"/>
              <w:spacing w:after="60"/>
              <w:ind w:left="359" w:hanging="359"/>
              <w:textAlignment w:val="baseline"/>
              <w:rPr>
                <w:rFonts w:eastAsia="Batang"/>
                <w:i/>
                <w:u w:val="single"/>
              </w:rPr>
            </w:pPr>
            <w:r w:rsidRPr="002E6162">
              <w:rPr>
                <w:rFonts w:eastAsia="Batang"/>
                <w:i/>
                <w:u w:val="single"/>
              </w:rPr>
              <w:t xml:space="preserve">Define </w:t>
            </w:r>
            <w:proofErr w:type="spellStart"/>
            <w:r w:rsidRPr="002E6162">
              <w:rPr>
                <w:rFonts w:eastAsia="Batang"/>
                <w:i/>
                <w:u w:val="single"/>
              </w:rPr>
              <w:t>Subband</w:t>
            </w:r>
            <w:proofErr w:type="spellEnd"/>
            <w:r w:rsidRPr="002E6162">
              <w:rPr>
                <w:rFonts w:eastAsia="Batang"/>
                <w:i/>
                <w:u w:val="single"/>
              </w:rPr>
              <w:t xml:space="preserve"> PMI tests</w:t>
            </w:r>
            <w:r w:rsidRPr="002E6162">
              <w:rPr>
                <w:rFonts w:eastAsia="Batang"/>
                <w:i/>
              </w:rPr>
              <w:t xml:space="preserve">: </w:t>
            </w:r>
          </w:p>
          <w:p w14:paraId="70AF3B85" w14:textId="77777777" w:rsidR="001068ED" w:rsidRPr="002E6162" w:rsidRDefault="001068ED" w:rsidP="001068ED">
            <w:pPr>
              <w:numPr>
                <w:ilvl w:val="1"/>
                <w:numId w:val="31"/>
              </w:numPr>
              <w:tabs>
                <w:tab w:val="left" w:pos="1009"/>
              </w:tabs>
              <w:overflowPunct w:val="0"/>
              <w:autoSpaceDE w:val="0"/>
              <w:autoSpaceDN w:val="0"/>
              <w:adjustRightInd w:val="0"/>
              <w:spacing w:after="60"/>
              <w:ind w:left="1009" w:hanging="412"/>
              <w:textAlignment w:val="baseline"/>
              <w:rPr>
                <w:rFonts w:eastAsia="Batang"/>
              </w:rPr>
            </w:pPr>
            <w:r w:rsidRPr="002E6162">
              <w:rPr>
                <w:rFonts w:eastAsia="Batang"/>
              </w:rPr>
              <w:t xml:space="preserve">Except cases with 2 antenna ports, define PMI tests that a single wideband indication is reported for the entire CSI reporting band and one </w:t>
            </w:r>
            <w:proofErr w:type="spellStart"/>
            <w:r w:rsidRPr="002E6162">
              <w:rPr>
                <w:rFonts w:eastAsia="Batang"/>
              </w:rPr>
              <w:t>subband</w:t>
            </w:r>
            <w:proofErr w:type="spellEnd"/>
            <w:r w:rsidRPr="002E6162">
              <w:rPr>
                <w:rFonts w:eastAsia="Batang"/>
              </w:rPr>
              <w:t xml:space="preserve"> indication is reported for each </w:t>
            </w:r>
            <w:proofErr w:type="spellStart"/>
            <w:r w:rsidRPr="002E6162">
              <w:rPr>
                <w:rFonts w:eastAsia="Batang"/>
              </w:rPr>
              <w:t>subband</w:t>
            </w:r>
            <w:proofErr w:type="spellEnd"/>
            <w:r w:rsidRPr="002E6162">
              <w:rPr>
                <w:rFonts w:eastAsia="Batang"/>
              </w:rPr>
              <w:t xml:space="preserve"> in the CSI reporting band;</w:t>
            </w:r>
          </w:p>
          <w:p w14:paraId="0D8B4AF1" w14:textId="77777777" w:rsidR="001068ED" w:rsidRPr="002E6162" w:rsidRDefault="001068ED" w:rsidP="001068ED">
            <w:pPr>
              <w:numPr>
                <w:ilvl w:val="1"/>
                <w:numId w:val="31"/>
              </w:numPr>
              <w:tabs>
                <w:tab w:val="left" w:pos="1009"/>
              </w:tabs>
              <w:overflowPunct w:val="0"/>
              <w:autoSpaceDE w:val="0"/>
              <w:autoSpaceDN w:val="0"/>
              <w:adjustRightInd w:val="0"/>
              <w:spacing w:after="60"/>
              <w:ind w:left="1009" w:hanging="412"/>
              <w:textAlignment w:val="baseline"/>
              <w:rPr>
                <w:rFonts w:eastAsia="Batang"/>
              </w:rPr>
            </w:pPr>
            <w:r w:rsidRPr="002E6162">
              <w:rPr>
                <w:rFonts w:eastAsia="Batang"/>
              </w:rPr>
              <w:t xml:space="preserve">For cases with 2 antenna ports, define PMI tests that a PMI is reported for each </w:t>
            </w:r>
            <w:proofErr w:type="spellStart"/>
            <w:r w:rsidRPr="002E6162">
              <w:rPr>
                <w:rFonts w:eastAsia="Batang"/>
              </w:rPr>
              <w:t>subband</w:t>
            </w:r>
            <w:proofErr w:type="spellEnd"/>
            <w:r w:rsidRPr="002E6162">
              <w:rPr>
                <w:rFonts w:eastAsia="Batang"/>
              </w:rPr>
              <w:t xml:space="preserve"> in the CSI reporting band;</w:t>
            </w:r>
          </w:p>
          <w:p w14:paraId="33C6A923" w14:textId="77777777" w:rsidR="001068ED" w:rsidRPr="002E6162" w:rsidRDefault="001068ED" w:rsidP="001068ED">
            <w:pPr>
              <w:numPr>
                <w:ilvl w:val="1"/>
                <w:numId w:val="31"/>
              </w:numPr>
              <w:tabs>
                <w:tab w:val="left" w:pos="1009"/>
              </w:tabs>
              <w:overflowPunct w:val="0"/>
              <w:autoSpaceDE w:val="0"/>
              <w:autoSpaceDN w:val="0"/>
              <w:adjustRightInd w:val="0"/>
              <w:spacing w:after="60"/>
              <w:ind w:left="1009" w:hanging="412"/>
              <w:textAlignment w:val="baseline"/>
              <w:rPr>
                <w:rFonts w:eastAsia="Batang"/>
              </w:rPr>
            </w:pPr>
            <w:r w:rsidRPr="002E6162">
              <w:rPr>
                <w:rFonts w:eastAsia="Batang"/>
              </w:rPr>
              <w:t xml:space="preserve">Define PMI tests considering different </w:t>
            </w:r>
            <w:proofErr w:type="spellStart"/>
            <w:r w:rsidRPr="002E6162">
              <w:rPr>
                <w:rFonts w:eastAsia="Batang"/>
              </w:rPr>
              <w:t>subband</w:t>
            </w:r>
            <w:proofErr w:type="spellEnd"/>
            <w:r w:rsidRPr="002E6162">
              <w:rPr>
                <w:rFonts w:eastAsia="Batang"/>
              </w:rPr>
              <w:t xml:space="preserve"> sizes (in terms of number of PRBs).</w:t>
            </w:r>
          </w:p>
          <w:p w14:paraId="67537649" w14:textId="77777777" w:rsidR="001068ED" w:rsidRPr="002E6162" w:rsidRDefault="001068ED" w:rsidP="001068ED">
            <w:pPr>
              <w:numPr>
                <w:ilvl w:val="0"/>
                <w:numId w:val="31"/>
              </w:numPr>
              <w:tabs>
                <w:tab w:val="left" w:pos="359"/>
              </w:tabs>
              <w:overflowPunct w:val="0"/>
              <w:autoSpaceDE w:val="0"/>
              <w:autoSpaceDN w:val="0"/>
              <w:adjustRightInd w:val="0"/>
              <w:spacing w:after="60"/>
              <w:ind w:left="359" w:hanging="359"/>
              <w:textAlignment w:val="baseline"/>
              <w:rPr>
                <w:rFonts w:eastAsia="Batang"/>
                <w:i/>
                <w:u w:val="single"/>
              </w:rPr>
            </w:pPr>
            <w:r w:rsidRPr="002E6162">
              <w:rPr>
                <w:rFonts w:eastAsia="Batang"/>
                <w:i/>
                <w:u w:val="single"/>
              </w:rPr>
              <w:t>Define PMI test for up to 32 CSI-RS antenna ports</w:t>
            </w:r>
          </w:p>
          <w:p w14:paraId="07EDAECE" w14:textId="77777777" w:rsidR="001068ED" w:rsidRPr="002E6162" w:rsidRDefault="001068ED" w:rsidP="001068ED">
            <w:pPr>
              <w:numPr>
                <w:ilvl w:val="0"/>
                <w:numId w:val="31"/>
              </w:numPr>
              <w:tabs>
                <w:tab w:val="left" w:pos="359"/>
              </w:tabs>
              <w:overflowPunct w:val="0"/>
              <w:autoSpaceDE w:val="0"/>
              <w:autoSpaceDN w:val="0"/>
              <w:adjustRightInd w:val="0"/>
              <w:spacing w:after="60"/>
              <w:ind w:left="359" w:hanging="359"/>
              <w:textAlignment w:val="baseline"/>
              <w:rPr>
                <w:rFonts w:eastAsia="Batang"/>
                <w:i/>
                <w:u w:val="single"/>
              </w:rPr>
            </w:pPr>
            <w:r w:rsidRPr="002E6162">
              <w:rPr>
                <w:rFonts w:eastAsia="Batang"/>
                <w:i/>
                <w:u w:val="single"/>
              </w:rPr>
              <w:t>Define tests cases for different codebooks (Type I, Type II)</w:t>
            </w:r>
          </w:p>
          <w:p w14:paraId="4457D7F9" w14:textId="77777777" w:rsidR="001068ED" w:rsidRPr="002E6162" w:rsidRDefault="001068ED" w:rsidP="008F55C4">
            <w:pPr>
              <w:keepNext/>
              <w:tabs>
                <w:tab w:val="left" w:pos="359"/>
              </w:tabs>
              <w:spacing w:before="240" w:after="60"/>
              <w:rPr>
                <w:rFonts w:eastAsia="Batang"/>
                <w:b/>
              </w:rPr>
            </w:pPr>
            <w:r w:rsidRPr="002E6162">
              <w:rPr>
                <w:rFonts w:eastAsia="Batang"/>
                <w:b/>
              </w:rPr>
              <w:t>RI Tests</w:t>
            </w:r>
          </w:p>
          <w:p w14:paraId="79053BB4" w14:textId="77777777" w:rsidR="001068ED" w:rsidRPr="002E6162" w:rsidRDefault="001068ED" w:rsidP="001068ED">
            <w:pPr>
              <w:numPr>
                <w:ilvl w:val="0"/>
                <w:numId w:val="31"/>
              </w:numPr>
              <w:tabs>
                <w:tab w:val="left" w:pos="359"/>
              </w:tabs>
              <w:overflowPunct w:val="0"/>
              <w:autoSpaceDE w:val="0"/>
              <w:autoSpaceDN w:val="0"/>
              <w:adjustRightInd w:val="0"/>
              <w:spacing w:after="60"/>
              <w:ind w:left="359" w:hanging="359"/>
              <w:textAlignment w:val="baseline"/>
              <w:rPr>
                <w:rFonts w:eastAsia="Batang"/>
                <w:i/>
                <w:u w:val="single"/>
              </w:rPr>
            </w:pPr>
            <w:r w:rsidRPr="002E6162">
              <w:rPr>
                <w:rFonts w:eastAsia="Batang"/>
                <w:i/>
                <w:u w:val="single"/>
              </w:rPr>
              <w:t>Define RI tests</w:t>
            </w:r>
            <w:r w:rsidRPr="002E6162">
              <w:rPr>
                <w:rFonts w:eastAsia="Batang"/>
                <w:i/>
              </w:rPr>
              <w:t>:</w:t>
            </w:r>
          </w:p>
          <w:p w14:paraId="58D056D5" w14:textId="77777777" w:rsidR="001068ED" w:rsidRPr="002E6162" w:rsidRDefault="001068ED" w:rsidP="001068ED">
            <w:pPr>
              <w:numPr>
                <w:ilvl w:val="1"/>
                <w:numId w:val="31"/>
              </w:numPr>
              <w:tabs>
                <w:tab w:val="left" w:pos="1009"/>
              </w:tabs>
              <w:overflowPunct w:val="0"/>
              <w:autoSpaceDE w:val="0"/>
              <w:autoSpaceDN w:val="0"/>
              <w:adjustRightInd w:val="0"/>
              <w:spacing w:after="60"/>
              <w:ind w:left="1009" w:hanging="412"/>
              <w:textAlignment w:val="baseline"/>
              <w:rPr>
                <w:rFonts w:eastAsia="Batang"/>
              </w:rPr>
            </w:pPr>
            <w:r w:rsidRPr="002E6162">
              <w:rPr>
                <w:rFonts w:eastAsia="Batang"/>
              </w:rPr>
              <w:lastRenderedPageBreak/>
              <w:t xml:space="preserve">Define accuracy RI reporting tests that are determined by the relative increase of the throughput obtained by transmitting based on the reported rank compared to that based on a fixed rank. </w:t>
            </w:r>
          </w:p>
          <w:p w14:paraId="4BA01FB1" w14:textId="77777777" w:rsidR="001068ED" w:rsidRPr="002E6162" w:rsidRDefault="001068ED" w:rsidP="008F55C4">
            <w:pPr>
              <w:tabs>
                <w:tab w:val="left" w:pos="359"/>
              </w:tabs>
              <w:spacing w:before="240" w:after="60"/>
              <w:rPr>
                <w:rFonts w:eastAsia="Batang"/>
                <w:b/>
              </w:rPr>
            </w:pPr>
            <w:r w:rsidRPr="002E6162">
              <w:rPr>
                <w:rFonts w:eastAsia="Batang"/>
                <w:b/>
              </w:rPr>
              <w:t>Other Issues:</w:t>
            </w:r>
          </w:p>
          <w:p w14:paraId="10EEDE0C" w14:textId="36D812CD" w:rsidR="006C74DF" w:rsidRPr="006C74DF" w:rsidRDefault="001068ED" w:rsidP="006C74DF">
            <w:pPr>
              <w:numPr>
                <w:ilvl w:val="0"/>
                <w:numId w:val="31"/>
              </w:numPr>
              <w:tabs>
                <w:tab w:val="left" w:pos="359"/>
              </w:tabs>
              <w:overflowPunct w:val="0"/>
              <w:autoSpaceDE w:val="0"/>
              <w:autoSpaceDN w:val="0"/>
              <w:adjustRightInd w:val="0"/>
              <w:spacing w:after="60"/>
              <w:ind w:left="359" w:hanging="359"/>
              <w:textAlignment w:val="baseline"/>
              <w:rPr>
                <w:rFonts w:eastAsia="Batang"/>
              </w:rPr>
            </w:pPr>
            <w:r w:rsidRPr="002E6162">
              <w:rPr>
                <w:rFonts w:eastAsia="Batang"/>
              </w:rPr>
              <w:t>Study and compare the throughput performance difference with and without accurate strongest layer indicator applied, in order to justify if the throughput performance difference is large enough for tests.</w:t>
            </w:r>
          </w:p>
          <w:p w14:paraId="1A56126C" w14:textId="413FF585" w:rsidR="001068ED" w:rsidRPr="003A5D55" w:rsidRDefault="001068ED" w:rsidP="001B0435">
            <w:pPr>
              <w:numPr>
                <w:ilvl w:val="0"/>
                <w:numId w:val="31"/>
              </w:numPr>
              <w:tabs>
                <w:tab w:val="left" w:pos="359"/>
              </w:tabs>
              <w:overflowPunct w:val="0"/>
              <w:autoSpaceDE w:val="0"/>
              <w:autoSpaceDN w:val="0"/>
              <w:adjustRightInd w:val="0"/>
              <w:spacing w:after="60"/>
              <w:ind w:left="359" w:hanging="359"/>
              <w:textAlignment w:val="baseline"/>
              <w:rPr>
                <w:rFonts w:eastAsia="Batang"/>
                <w:i/>
                <w:u w:val="single"/>
              </w:rPr>
            </w:pPr>
            <w:r w:rsidRPr="003A5D55">
              <w:rPr>
                <w:rFonts w:eastAsia="Batang"/>
              </w:rPr>
              <w:t xml:space="preserve">L1-RSRP reporting is introduced </w:t>
            </w:r>
            <w:r w:rsidR="003A5D55" w:rsidRPr="003A5D55">
              <w:rPr>
                <w:rFonts w:eastAsia="Batang"/>
              </w:rPr>
              <w:t xml:space="preserve">in NR CSI feedback </w:t>
            </w:r>
            <w:r w:rsidRPr="003A5D55">
              <w:rPr>
                <w:rFonts w:eastAsia="Batang"/>
              </w:rPr>
              <w:t>for beam management</w:t>
            </w:r>
            <w:r w:rsidR="003A5D55">
              <w:rPr>
                <w:rFonts w:eastAsia="Batang"/>
              </w:rPr>
              <w:t xml:space="preserve"> purpose</w:t>
            </w:r>
            <w:r w:rsidR="003A5D55" w:rsidRPr="003A5D55">
              <w:rPr>
                <w:rFonts w:eastAsia="Batang"/>
              </w:rPr>
              <w:t xml:space="preserve">. The time domain behavior of the reporting is indicated by the higher layer parameter </w:t>
            </w:r>
            <w:proofErr w:type="spellStart"/>
            <w:r w:rsidR="003A5D55" w:rsidRPr="003A5D55">
              <w:rPr>
                <w:rFonts w:eastAsia="Batang"/>
                <w:i/>
              </w:rPr>
              <w:t>reportConfigType</w:t>
            </w:r>
            <w:proofErr w:type="spellEnd"/>
            <w:r w:rsidR="003A5D55" w:rsidRPr="003A5D55">
              <w:rPr>
                <w:rFonts w:eastAsia="Batang"/>
              </w:rPr>
              <w:t xml:space="preserve"> and can be set to aperiodic, semi-persistent, or periodic.</w:t>
            </w:r>
            <w:r w:rsidR="003A5D55">
              <w:rPr>
                <w:rFonts w:eastAsia="Batang"/>
              </w:rPr>
              <w:t xml:space="preserve"> </w:t>
            </w:r>
            <w:r w:rsidRPr="003A5D55">
              <w:rPr>
                <w:rFonts w:eastAsia="Batang"/>
              </w:rPr>
              <w:t>It i</w:t>
            </w:r>
            <w:r w:rsidR="000F4E98" w:rsidRPr="003A5D55">
              <w:rPr>
                <w:rFonts w:eastAsia="Batang"/>
              </w:rPr>
              <w:t xml:space="preserve">s necessary to </w:t>
            </w:r>
            <w:r w:rsidR="003A5D55">
              <w:rPr>
                <w:rFonts w:eastAsia="Batang"/>
              </w:rPr>
              <w:t xml:space="preserve">firstly </w:t>
            </w:r>
            <w:r w:rsidR="000F4E98" w:rsidRPr="003A5D55">
              <w:rPr>
                <w:rFonts w:eastAsia="Batang"/>
              </w:rPr>
              <w:t>study the viable assumptions</w:t>
            </w:r>
            <w:r w:rsidRPr="003A5D55">
              <w:rPr>
                <w:rFonts w:eastAsia="Batang"/>
              </w:rPr>
              <w:t xml:space="preserve"> and metric for L1-RSRP reporting tests. One option coul</w:t>
            </w:r>
            <w:r w:rsidR="000F4E98" w:rsidRPr="003A5D55">
              <w:rPr>
                <w:rFonts w:eastAsia="Batang"/>
              </w:rPr>
              <w:t>d be to align with the assumptions</w:t>
            </w:r>
            <w:r w:rsidRPr="003A5D55">
              <w:rPr>
                <w:rFonts w:eastAsia="Batang"/>
              </w:rPr>
              <w:t xml:space="preserve"> and metric determined by the RRM RSRP performance test</w:t>
            </w:r>
            <w:r w:rsidR="00474A16" w:rsidRPr="003A5D55">
              <w:rPr>
                <w:rFonts w:eastAsia="Batang"/>
              </w:rPr>
              <w:t xml:space="preserve"> </w:t>
            </w:r>
            <w:r w:rsidR="003A5D55">
              <w:rPr>
                <w:rFonts w:eastAsia="Batang"/>
              </w:rPr>
              <w:t xml:space="preserve">as discussed in our parallel </w:t>
            </w:r>
            <w:r w:rsidR="001C0D7C">
              <w:rPr>
                <w:rFonts w:eastAsia="Batang"/>
                <w:color w:val="000000" w:themeColor="text1"/>
              </w:rPr>
              <w:t>paper [5</w:t>
            </w:r>
            <w:r w:rsidR="003A5D55" w:rsidRPr="00A6231F">
              <w:rPr>
                <w:rFonts w:eastAsia="Batang"/>
                <w:color w:val="000000" w:themeColor="text1"/>
              </w:rPr>
              <w:t>]</w:t>
            </w:r>
            <w:r w:rsidR="008F7270" w:rsidRPr="00A6231F">
              <w:rPr>
                <w:rFonts w:eastAsia="Batang"/>
                <w:color w:val="000000" w:themeColor="text1"/>
              </w:rPr>
              <w:t>.</w:t>
            </w:r>
          </w:p>
          <w:p w14:paraId="4EABA41E" w14:textId="6308C944" w:rsidR="006C74DF" w:rsidRDefault="006C74DF" w:rsidP="00517410">
            <w:pPr>
              <w:numPr>
                <w:ilvl w:val="0"/>
                <w:numId w:val="31"/>
              </w:numPr>
              <w:tabs>
                <w:tab w:val="left" w:pos="359"/>
              </w:tabs>
              <w:overflowPunct w:val="0"/>
              <w:autoSpaceDE w:val="0"/>
              <w:autoSpaceDN w:val="0"/>
              <w:adjustRightInd w:val="0"/>
              <w:spacing w:after="60"/>
              <w:ind w:left="359" w:hanging="359"/>
              <w:textAlignment w:val="baseline"/>
              <w:rPr>
                <w:rFonts w:eastAsia="Batang"/>
              </w:rPr>
            </w:pPr>
            <w:r w:rsidRPr="006C74DF">
              <w:rPr>
                <w:rFonts w:eastAsia="Batang"/>
              </w:rPr>
              <w:t>For interference measurement, the CSI-IM</w:t>
            </w:r>
            <w:r w:rsidRPr="006C74DF">
              <w:rPr>
                <w:rFonts w:eastAsia="Batang" w:hint="eastAsia"/>
              </w:rPr>
              <w:t xml:space="preserve"> </w:t>
            </w:r>
            <w:r w:rsidRPr="006C74DF">
              <w:rPr>
                <w:rFonts w:eastAsia="Batang"/>
              </w:rPr>
              <w:t>resource</w:t>
            </w:r>
            <w:r>
              <w:rPr>
                <w:rFonts w:eastAsia="Batang"/>
              </w:rPr>
              <w:t xml:space="preserve"> based measurement should be prioritized.</w:t>
            </w:r>
          </w:p>
          <w:p w14:paraId="08249A4C" w14:textId="762042DB" w:rsidR="006C74DF" w:rsidRPr="00D16BF7" w:rsidRDefault="008E737E" w:rsidP="008E737E">
            <w:pPr>
              <w:numPr>
                <w:ilvl w:val="0"/>
                <w:numId w:val="31"/>
              </w:numPr>
              <w:tabs>
                <w:tab w:val="left" w:pos="359"/>
              </w:tabs>
              <w:overflowPunct w:val="0"/>
              <w:autoSpaceDE w:val="0"/>
              <w:autoSpaceDN w:val="0"/>
              <w:adjustRightInd w:val="0"/>
              <w:spacing w:after="60"/>
              <w:ind w:left="359" w:hanging="359"/>
              <w:textAlignment w:val="baseline"/>
              <w:rPr>
                <w:rFonts w:eastAsia="Batang"/>
              </w:rPr>
            </w:pPr>
            <w:r>
              <w:rPr>
                <w:rFonts w:eastAsia="Batang"/>
              </w:rPr>
              <w:t>Different</w:t>
            </w:r>
            <w:r w:rsidR="00D16BF7">
              <w:rPr>
                <w:rFonts w:eastAsia="Batang"/>
              </w:rPr>
              <w:t xml:space="preserve"> “</w:t>
            </w:r>
            <w:proofErr w:type="spellStart"/>
            <w:r w:rsidR="00D16BF7" w:rsidRPr="0048482F">
              <w:rPr>
                <w:i/>
                <w:color w:val="000000"/>
              </w:rPr>
              <w:t>MeasRestrictionConfig</w:t>
            </w:r>
            <w:proofErr w:type="spellEnd"/>
            <w:r w:rsidR="00D16BF7" w:rsidRPr="0048482F">
              <w:rPr>
                <w:i/>
                <w:color w:val="000000"/>
              </w:rPr>
              <w:t>-time-channel</w:t>
            </w:r>
            <w:r w:rsidR="00D16BF7">
              <w:rPr>
                <w:rFonts w:eastAsia="Batang"/>
              </w:rPr>
              <w:t>” and “</w:t>
            </w:r>
            <w:proofErr w:type="spellStart"/>
            <w:r w:rsidR="00D16BF7" w:rsidRPr="00D16BF7">
              <w:rPr>
                <w:i/>
                <w:color w:val="000000"/>
              </w:rPr>
              <w:t>MeasRestrictionConfig</w:t>
            </w:r>
            <w:proofErr w:type="spellEnd"/>
            <w:r w:rsidR="00D16BF7" w:rsidRPr="00D16BF7">
              <w:rPr>
                <w:i/>
                <w:color w:val="000000"/>
              </w:rPr>
              <w:t>-time-interference</w:t>
            </w:r>
            <w:r w:rsidR="00542896">
              <w:rPr>
                <w:rFonts w:eastAsia="Batang"/>
              </w:rPr>
              <w:t xml:space="preserve">” </w:t>
            </w:r>
            <w:r>
              <w:rPr>
                <w:rFonts w:eastAsia="Batang"/>
              </w:rPr>
              <w:t xml:space="preserve">settings need to be considered to </w:t>
            </w:r>
            <w:r w:rsidR="00542896" w:rsidRPr="00542896">
              <w:rPr>
                <w:rFonts w:eastAsia="Batang"/>
              </w:rPr>
              <w:t>specify parameters to enable configuration of time domain measurement restriction for channel</w:t>
            </w:r>
            <w:r w:rsidR="00542896">
              <w:rPr>
                <w:rFonts w:eastAsia="Batang"/>
              </w:rPr>
              <w:t xml:space="preserve"> and interference.</w:t>
            </w:r>
          </w:p>
        </w:tc>
      </w:tr>
    </w:tbl>
    <w:p w14:paraId="4EB1B73B" w14:textId="77777777" w:rsidR="008E737E" w:rsidRDefault="008E737E" w:rsidP="001068ED">
      <w:pPr>
        <w:tabs>
          <w:tab w:val="left" w:pos="993"/>
          <w:tab w:val="left" w:pos="1276"/>
        </w:tabs>
        <w:ind w:left="1276" w:hanging="1276"/>
        <w:rPr>
          <w:b/>
        </w:rPr>
      </w:pPr>
    </w:p>
    <w:p w14:paraId="590227A2" w14:textId="74237FE8" w:rsidR="001068ED" w:rsidRPr="002E6162" w:rsidRDefault="006C74DF" w:rsidP="001068ED">
      <w:pPr>
        <w:tabs>
          <w:tab w:val="left" w:pos="993"/>
          <w:tab w:val="left" w:pos="1276"/>
        </w:tabs>
        <w:ind w:left="1276" w:hanging="1276"/>
        <w:rPr>
          <w:rFonts w:eastAsia="Batang"/>
          <w:b/>
        </w:rPr>
      </w:pPr>
      <w:r>
        <w:rPr>
          <w:b/>
        </w:rPr>
        <w:t>Proposal 1</w:t>
      </w:r>
      <w:r w:rsidR="001068ED" w:rsidRPr="002E6162">
        <w:rPr>
          <w:b/>
        </w:rPr>
        <w:t>:</w:t>
      </w:r>
      <w:r w:rsidR="001068ED" w:rsidRPr="002E6162">
        <w:rPr>
          <w:b/>
        </w:rPr>
        <w:tab/>
      </w:r>
      <w:r>
        <w:rPr>
          <w:b/>
        </w:rPr>
        <w:t xml:space="preserve">Considering the time limit, we propose to prioritize the CQI/PMI/RI test definition for </w:t>
      </w:r>
      <w:r w:rsidR="001068ED" w:rsidRPr="002E6162">
        <w:rPr>
          <w:b/>
        </w:rPr>
        <w:t xml:space="preserve">NR UE </w:t>
      </w:r>
      <w:r w:rsidR="001068ED" w:rsidRPr="002E6162">
        <w:rPr>
          <w:rFonts w:eastAsia="Batang"/>
          <w:b/>
        </w:rPr>
        <w:t>CSI reporting requirements.</w:t>
      </w:r>
    </w:p>
    <w:p w14:paraId="42B7605F" w14:textId="77777777" w:rsidR="001068ED" w:rsidRPr="00417706" w:rsidRDefault="001068ED" w:rsidP="001068ED">
      <w:pPr>
        <w:rPr>
          <w:highlight w:val="yellow"/>
          <w:lang w:eastAsia="ja-JP" w:bidi="hi-IN"/>
        </w:rPr>
      </w:pPr>
    </w:p>
    <w:p w14:paraId="0FF8F348" w14:textId="77777777" w:rsidR="001068ED" w:rsidRPr="00146B4F" w:rsidRDefault="001068ED" w:rsidP="001068ED">
      <w:pPr>
        <w:pStyle w:val="Heading1"/>
        <w:tabs>
          <w:tab w:val="left" w:pos="567"/>
        </w:tabs>
        <w:spacing w:before="360"/>
        <w:ind w:left="567" w:hanging="567"/>
        <w:jc w:val="both"/>
      </w:pPr>
      <w:r w:rsidRPr="00146B4F">
        <w:t>Conclusion</w:t>
      </w:r>
    </w:p>
    <w:p w14:paraId="5C99D1AB" w14:textId="790E764B" w:rsidR="001068ED" w:rsidRDefault="008E737E" w:rsidP="001068ED">
      <w:r>
        <w:t>In this contribution, we further discuss the scope, in particular, of the NR UE CSI feedback performance requirements. We make the following proposal</w:t>
      </w:r>
      <w:r w:rsidR="001068ED">
        <w:t>:</w:t>
      </w:r>
    </w:p>
    <w:p w14:paraId="51F4D18B" w14:textId="77777777" w:rsidR="008E737E" w:rsidRPr="002E38A5" w:rsidRDefault="008E737E" w:rsidP="001068ED">
      <w:pPr>
        <w:rPr>
          <w:highlight w:val="yellow"/>
        </w:rPr>
      </w:pPr>
    </w:p>
    <w:p w14:paraId="3F7F481C" w14:textId="3817A5AD" w:rsidR="00495E01" w:rsidRPr="00417706" w:rsidRDefault="008E737E" w:rsidP="008E737E">
      <w:pPr>
        <w:tabs>
          <w:tab w:val="left" w:pos="993"/>
          <w:tab w:val="left" w:pos="1276"/>
        </w:tabs>
        <w:ind w:left="1276" w:hanging="1276"/>
        <w:rPr>
          <w:highlight w:val="yellow"/>
          <w:lang w:eastAsia="ja-JP" w:bidi="hi-IN"/>
        </w:rPr>
      </w:pPr>
      <w:r>
        <w:rPr>
          <w:b/>
        </w:rPr>
        <w:t>Proposal 1</w:t>
      </w:r>
      <w:r w:rsidRPr="002E6162">
        <w:rPr>
          <w:b/>
        </w:rPr>
        <w:t>:</w:t>
      </w:r>
      <w:r w:rsidRPr="002E6162">
        <w:rPr>
          <w:b/>
        </w:rPr>
        <w:tab/>
      </w:r>
      <w:r>
        <w:rPr>
          <w:b/>
        </w:rPr>
        <w:t xml:space="preserve">Considering the time limit, we propose to prioritize the CQI/PMI/RI test definition for </w:t>
      </w:r>
      <w:r w:rsidRPr="002E6162">
        <w:rPr>
          <w:b/>
        </w:rPr>
        <w:t xml:space="preserve">NR UE </w:t>
      </w:r>
      <w:r w:rsidRPr="002E6162">
        <w:rPr>
          <w:rFonts w:eastAsia="Batang"/>
          <w:b/>
        </w:rPr>
        <w:t>CSI reporting requirements.</w:t>
      </w:r>
    </w:p>
    <w:p w14:paraId="10FE2301" w14:textId="4B4E73F9" w:rsidR="00495E01" w:rsidRPr="00146B4F" w:rsidRDefault="00495E01" w:rsidP="00495E01">
      <w:pPr>
        <w:pStyle w:val="Heading1"/>
        <w:tabs>
          <w:tab w:val="left" w:pos="567"/>
        </w:tabs>
        <w:spacing w:before="360"/>
        <w:ind w:left="567" w:hanging="567"/>
        <w:jc w:val="both"/>
      </w:pPr>
      <w:r>
        <w:t>Reference</w:t>
      </w:r>
    </w:p>
    <w:p w14:paraId="1FCE17DF" w14:textId="77777777" w:rsidR="001C0D7C" w:rsidRDefault="00495E01" w:rsidP="001C0D7C">
      <w:pPr>
        <w:spacing w:line="360" w:lineRule="auto"/>
      </w:pPr>
      <w:r w:rsidRPr="00495E01">
        <w:t>[1] R4-1801758, “Views on NR UE performance requirements”, Intel Corporation, Feb. 2018</w:t>
      </w:r>
      <w:bookmarkStart w:id="1" w:name="_Ref510806114"/>
    </w:p>
    <w:p w14:paraId="67E3824A" w14:textId="2E4A4F99" w:rsidR="001C0D7C" w:rsidRDefault="001C0D7C" w:rsidP="001C0D7C">
      <w:pPr>
        <w:spacing w:line="360" w:lineRule="auto"/>
      </w:pPr>
      <w:r>
        <w:rPr>
          <w:rFonts w:eastAsia="Wingdings"/>
          <w:lang w:bidi="hi-IN"/>
        </w:rPr>
        <w:t xml:space="preserve">[2] </w:t>
      </w:r>
      <w:r w:rsidRPr="00DA3F22">
        <w:rPr>
          <w:rFonts w:eastAsia="Wingdings"/>
          <w:lang w:bidi="hi-IN"/>
        </w:rPr>
        <w:t>R4-1804172</w:t>
      </w:r>
      <w:r>
        <w:rPr>
          <w:rFonts w:eastAsia="Wingdings"/>
          <w:lang w:bidi="hi-IN"/>
        </w:rPr>
        <w:t>,</w:t>
      </w:r>
      <w:r w:rsidRPr="00DA3F22">
        <w:rPr>
          <w:rFonts w:eastAsia="Wingdings"/>
          <w:lang w:bidi="hi-IN"/>
        </w:rPr>
        <w:t xml:space="preserve"> “Views on NR UE performance requirements”, Intel</w:t>
      </w:r>
      <w:r>
        <w:rPr>
          <w:rFonts w:eastAsia="Wingdings"/>
          <w:lang w:bidi="hi-IN"/>
        </w:rPr>
        <w:t xml:space="preserve"> Corporation</w:t>
      </w:r>
      <w:r w:rsidRPr="00DA3F22">
        <w:rPr>
          <w:rFonts w:eastAsia="Wingdings"/>
          <w:lang w:bidi="hi-IN"/>
        </w:rPr>
        <w:t>, April 201</w:t>
      </w:r>
      <w:bookmarkEnd w:id="1"/>
      <w:r>
        <w:rPr>
          <w:rFonts w:eastAsia="Wingdings"/>
          <w:lang w:bidi="hi-IN"/>
        </w:rPr>
        <w:t>8</w:t>
      </w:r>
    </w:p>
    <w:p w14:paraId="2156366A" w14:textId="73DC7E51" w:rsidR="001C0D7C" w:rsidRDefault="001C0D7C" w:rsidP="00D51F68">
      <w:pPr>
        <w:spacing w:line="360" w:lineRule="auto"/>
      </w:pPr>
      <w:r>
        <w:rPr>
          <w:rFonts w:eastAsia="Wingdings"/>
          <w:lang w:bidi="hi-IN"/>
        </w:rPr>
        <w:t xml:space="preserve">[3] </w:t>
      </w:r>
      <w:r w:rsidRPr="0024659D">
        <w:rPr>
          <w:rFonts w:eastAsia="Wingdings"/>
          <w:lang w:bidi="hi-IN"/>
        </w:rPr>
        <w:t>R4-1804167</w:t>
      </w:r>
      <w:r>
        <w:rPr>
          <w:rFonts w:eastAsia="Wingdings"/>
          <w:lang w:bidi="hi-IN"/>
        </w:rPr>
        <w:t>, “</w:t>
      </w:r>
      <w:r w:rsidRPr="0024659D">
        <w:rPr>
          <w:rFonts w:eastAsia="Wingdings"/>
          <w:lang w:bidi="hi-IN"/>
        </w:rPr>
        <w:t>Propagation channel models for NR UE performance requirements</w:t>
      </w:r>
      <w:r>
        <w:rPr>
          <w:rFonts w:eastAsia="Wingdings"/>
          <w:lang w:bidi="hi-IN"/>
        </w:rPr>
        <w:t>”</w:t>
      </w:r>
      <w:r w:rsidRPr="00DA3F22">
        <w:rPr>
          <w:rFonts w:eastAsia="Wingdings"/>
          <w:lang w:bidi="hi-IN"/>
        </w:rPr>
        <w:t>, Intel</w:t>
      </w:r>
      <w:r>
        <w:rPr>
          <w:rFonts w:eastAsia="Wingdings"/>
          <w:lang w:bidi="hi-IN"/>
        </w:rPr>
        <w:t xml:space="preserve"> Corporation, April 2018</w:t>
      </w:r>
    </w:p>
    <w:p w14:paraId="5E08FB1B" w14:textId="77777777" w:rsidR="001C0D7C" w:rsidRDefault="001C0D7C" w:rsidP="001C0D7C">
      <w:pPr>
        <w:spacing w:line="360" w:lineRule="auto"/>
      </w:pPr>
      <w:r w:rsidRPr="00A6231F">
        <w:rPr>
          <w:color w:val="000000" w:themeColor="text1"/>
        </w:rPr>
        <w:t>[</w:t>
      </w:r>
      <w:r>
        <w:rPr>
          <w:color w:val="000000" w:themeColor="text1"/>
        </w:rPr>
        <w:t>4</w:t>
      </w:r>
      <w:r w:rsidRPr="00A6231F">
        <w:rPr>
          <w:color w:val="000000" w:themeColor="text1"/>
        </w:rPr>
        <w:t>] R4-1804156, “NR UE demodulation requirements”, Intel Corporation, April 2018</w:t>
      </w:r>
    </w:p>
    <w:p w14:paraId="6657B4AC" w14:textId="19961374" w:rsidR="003A5D55" w:rsidRPr="001C0D7C" w:rsidRDefault="001C0D7C" w:rsidP="001C0D7C">
      <w:pPr>
        <w:spacing w:line="360" w:lineRule="auto"/>
      </w:pPr>
      <w:r>
        <w:rPr>
          <w:color w:val="000000" w:themeColor="text1"/>
        </w:rPr>
        <w:t>[5</w:t>
      </w:r>
      <w:r w:rsidR="003A5D55" w:rsidRPr="00A6231F">
        <w:rPr>
          <w:color w:val="000000" w:themeColor="text1"/>
        </w:rPr>
        <w:t>]</w:t>
      </w:r>
      <w:r w:rsidR="003E4B3B" w:rsidRPr="00A6231F">
        <w:rPr>
          <w:color w:val="000000" w:themeColor="text1"/>
        </w:rPr>
        <w:t xml:space="preserve"> R4-1804194 “Discussion about CSI-RS based </w:t>
      </w:r>
      <w:r w:rsidR="00BA71DA" w:rsidRPr="00A6231F">
        <w:rPr>
          <w:color w:val="000000" w:themeColor="text1"/>
        </w:rPr>
        <w:t>L1-</w:t>
      </w:r>
      <w:r w:rsidR="003E4B3B" w:rsidRPr="00A6231F">
        <w:rPr>
          <w:color w:val="000000" w:themeColor="text1"/>
        </w:rPr>
        <w:t>RSRP accuracy”, Intel Corporation, April 2018</w:t>
      </w:r>
    </w:p>
    <w:sectPr w:rsidR="003A5D55" w:rsidRPr="001C0D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3585D"/>
    <w:multiLevelType w:val="hybridMultilevel"/>
    <w:tmpl w:val="46580454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BE5716E"/>
    <w:multiLevelType w:val="hybridMultilevel"/>
    <w:tmpl w:val="B1047E50"/>
    <w:lvl w:ilvl="0" w:tplc="C340F1C2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59D217B"/>
    <w:multiLevelType w:val="hybridMultilevel"/>
    <w:tmpl w:val="072A3BDA"/>
    <w:lvl w:ilvl="0" w:tplc="70F84DBE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2DF49F3"/>
    <w:multiLevelType w:val="hybridMultilevel"/>
    <w:tmpl w:val="602C170A"/>
    <w:lvl w:ilvl="0" w:tplc="397A83F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621064">
      <w:start w:val="308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690ED1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CD4C9D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C3641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EB2B7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594FA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78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36877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34CE03E1"/>
    <w:multiLevelType w:val="hybridMultilevel"/>
    <w:tmpl w:val="052A6504"/>
    <w:lvl w:ilvl="0" w:tplc="DCFA0A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0F3A14"/>
    <w:multiLevelType w:val="multilevel"/>
    <w:tmpl w:val="88FA6FC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397E504E"/>
    <w:multiLevelType w:val="hybridMultilevel"/>
    <w:tmpl w:val="081C90D6"/>
    <w:lvl w:ilvl="0" w:tplc="C340F1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864DC6"/>
    <w:multiLevelType w:val="multilevel"/>
    <w:tmpl w:val="CE66BBE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" w15:restartNumberingAfterBreak="0">
    <w:nsid w:val="444F59F0"/>
    <w:multiLevelType w:val="multilevel"/>
    <w:tmpl w:val="6884290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7C9309A"/>
    <w:multiLevelType w:val="hybridMultilevel"/>
    <w:tmpl w:val="054A20CE"/>
    <w:lvl w:ilvl="0" w:tplc="C340F1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83356C"/>
    <w:multiLevelType w:val="multilevel"/>
    <w:tmpl w:val="4EAC736C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BE47D0E"/>
    <w:multiLevelType w:val="hybridMultilevel"/>
    <w:tmpl w:val="C832AD74"/>
    <w:lvl w:ilvl="0" w:tplc="E2DCBC2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B09A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323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30DAD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9A86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86B8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809C0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30E5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805C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AA45FF1"/>
    <w:multiLevelType w:val="hybridMultilevel"/>
    <w:tmpl w:val="F5A2D548"/>
    <w:lvl w:ilvl="0" w:tplc="DD3CCB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9AA6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F21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E8A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74B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B697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52B8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FED3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726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D482AAB"/>
    <w:multiLevelType w:val="hybridMultilevel"/>
    <w:tmpl w:val="2E34EA38"/>
    <w:lvl w:ilvl="0" w:tplc="08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7" w15:restartNumberingAfterBreak="0">
    <w:nsid w:val="7D9211BC"/>
    <w:multiLevelType w:val="hybridMultilevel"/>
    <w:tmpl w:val="224C0FEE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4"/>
  </w:num>
  <w:num w:numId="24">
    <w:abstractNumId w:val="5"/>
  </w:num>
  <w:num w:numId="25">
    <w:abstractNumId w:val="14"/>
  </w:num>
  <w:num w:numId="26">
    <w:abstractNumId w:val="15"/>
  </w:num>
  <w:num w:numId="27">
    <w:abstractNumId w:val="7"/>
  </w:num>
  <w:num w:numId="28">
    <w:abstractNumId w:val="12"/>
  </w:num>
  <w:num w:numId="29">
    <w:abstractNumId w:val="9"/>
  </w:num>
  <w:num w:numId="30">
    <w:abstractNumId w:val="16"/>
  </w:num>
  <w:num w:numId="31">
    <w:abstractNumId w:val="17"/>
  </w:num>
  <w:num w:numId="32">
    <w:abstractNumId w:val="0"/>
  </w:num>
  <w:num w:numId="33">
    <w:abstractNumId w:val="11"/>
  </w:num>
  <w:num w:numId="34">
    <w:abstractNumId w:val="2"/>
  </w:num>
  <w:num w:numId="35">
    <w:abstractNumId w:val="8"/>
  </w:num>
  <w:num w:numId="36">
    <w:abstractNumId w:val="6"/>
  </w:num>
  <w:num w:numId="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7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4F4"/>
    <w:rsid w:val="0001331A"/>
    <w:rsid w:val="0004710B"/>
    <w:rsid w:val="00056315"/>
    <w:rsid w:val="000634F4"/>
    <w:rsid w:val="000B10D0"/>
    <w:rsid w:val="000C2ED0"/>
    <w:rsid w:val="000C3358"/>
    <w:rsid w:val="000E38DF"/>
    <w:rsid w:val="000E6D61"/>
    <w:rsid w:val="000F4E98"/>
    <w:rsid w:val="001068ED"/>
    <w:rsid w:val="0011721E"/>
    <w:rsid w:val="00126187"/>
    <w:rsid w:val="001A3A70"/>
    <w:rsid w:val="001A70E6"/>
    <w:rsid w:val="001B69EF"/>
    <w:rsid w:val="001C0D7C"/>
    <w:rsid w:val="001E6397"/>
    <w:rsid w:val="00204953"/>
    <w:rsid w:val="00205B73"/>
    <w:rsid w:val="00221FEE"/>
    <w:rsid w:val="002313EE"/>
    <w:rsid w:val="00241D15"/>
    <w:rsid w:val="00245301"/>
    <w:rsid w:val="0028345F"/>
    <w:rsid w:val="00296AB8"/>
    <w:rsid w:val="002972A2"/>
    <w:rsid w:val="002C56D5"/>
    <w:rsid w:val="002D0D2C"/>
    <w:rsid w:val="002D6289"/>
    <w:rsid w:val="002E0EE6"/>
    <w:rsid w:val="002E2465"/>
    <w:rsid w:val="003110DE"/>
    <w:rsid w:val="00314BC5"/>
    <w:rsid w:val="003A16D1"/>
    <w:rsid w:val="003A5D55"/>
    <w:rsid w:val="003E1F99"/>
    <w:rsid w:val="003E4B3B"/>
    <w:rsid w:val="003E4E65"/>
    <w:rsid w:val="003F5A6E"/>
    <w:rsid w:val="004009C4"/>
    <w:rsid w:val="0042384F"/>
    <w:rsid w:val="00447CFE"/>
    <w:rsid w:val="00464ADE"/>
    <w:rsid w:val="004668D5"/>
    <w:rsid w:val="00471E33"/>
    <w:rsid w:val="00474A16"/>
    <w:rsid w:val="00495E01"/>
    <w:rsid w:val="004F1F8C"/>
    <w:rsid w:val="00530E80"/>
    <w:rsid w:val="00542896"/>
    <w:rsid w:val="00590BF7"/>
    <w:rsid w:val="005A3E98"/>
    <w:rsid w:val="005C2205"/>
    <w:rsid w:val="005D6913"/>
    <w:rsid w:val="005E33F9"/>
    <w:rsid w:val="0064080D"/>
    <w:rsid w:val="006534F9"/>
    <w:rsid w:val="006C74DF"/>
    <w:rsid w:val="006E7BB7"/>
    <w:rsid w:val="006F361A"/>
    <w:rsid w:val="007267F1"/>
    <w:rsid w:val="00770C0E"/>
    <w:rsid w:val="007934B6"/>
    <w:rsid w:val="007A1266"/>
    <w:rsid w:val="007A2E67"/>
    <w:rsid w:val="007A5B81"/>
    <w:rsid w:val="007B2D68"/>
    <w:rsid w:val="007F2392"/>
    <w:rsid w:val="008238E5"/>
    <w:rsid w:val="00840DED"/>
    <w:rsid w:val="008A61E7"/>
    <w:rsid w:val="008A76D2"/>
    <w:rsid w:val="008C4D0F"/>
    <w:rsid w:val="008D053B"/>
    <w:rsid w:val="008E62DF"/>
    <w:rsid w:val="008E737E"/>
    <w:rsid w:val="008F7270"/>
    <w:rsid w:val="009278F8"/>
    <w:rsid w:val="0096605C"/>
    <w:rsid w:val="00975EFE"/>
    <w:rsid w:val="00977178"/>
    <w:rsid w:val="009841EE"/>
    <w:rsid w:val="00985634"/>
    <w:rsid w:val="009A012E"/>
    <w:rsid w:val="009A43A1"/>
    <w:rsid w:val="009F5B6A"/>
    <w:rsid w:val="00A059BD"/>
    <w:rsid w:val="00A328D0"/>
    <w:rsid w:val="00A43D78"/>
    <w:rsid w:val="00A6231F"/>
    <w:rsid w:val="00A66BDA"/>
    <w:rsid w:val="00A8623D"/>
    <w:rsid w:val="00AC142A"/>
    <w:rsid w:val="00AD3815"/>
    <w:rsid w:val="00AF51BF"/>
    <w:rsid w:val="00B061AD"/>
    <w:rsid w:val="00B13CAE"/>
    <w:rsid w:val="00B20FE0"/>
    <w:rsid w:val="00B47992"/>
    <w:rsid w:val="00B51CA6"/>
    <w:rsid w:val="00B570E6"/>
    <w:rsid w:val="00B613F3"/>
    <w:rsid w:val="00B93444"/>
    <w:rsid w:val="00BA71DA"/>
    <w:rsid w:val="00BB1F18"/>
    <w:rsid w:val="00BC490C"/>
    <w:rsid w:val="00BD2D67"/>
    <w:rsid w:val="00BF0E4C"/>
    <w:rsid w:val="00C10B3F"/>
    <w:rsid w:val="00C84063"/>
    <w:rsid w:val="00CB2684"/>
    <w:rsid w:val="00CD2099"/>
    <w:rsid w:val="00D0664A"/>
    <w:rsid w:val="00D16BF7"/>
    <w:rsid w:val="00D24AA2"/>
    <w:rsid w:val="00D51F68"/>
    <w:rsid w:val="00D945F2"/>
    <w:rsid w:val="00DA3D0A"/>
    <w:rsid w:val="00DA43F5"/>
    <w:rsid w:val="00DE6C23"/>
    <w:rsid w:val="00DF6B55"/>
    <w:rsid w:val="00E00D81"/>
    <w:rsid w:val="00E064BA"/>
    <w:rsid w:val="00E15002"/>
    <w:rsid w:val="00E21DC2"/>
    <w:rsid w:val="00EA76B0"/>
    <w:rsid w:val="00EB15B2"/>
    <w:rsid w:val="00EB7879"/>
    <w:rsid w:val="00ED0A2D"/>
    <w:rsid w:val="00ED6BD4"/>
    <w:rsid w:val="00F12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9B30E6"/>
  <w15:chartTrackingRefBased/>
  <w15:docId w15:val="{9CD3B809-8DFA-4970-9465-33018677F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4F4"/>
    <w:pPr>
      <w:jc w:val="both"/>
    </w:pPr>
    <w:rPr>
      <w:rFonts w:asciiTheme="minorHAnsi" w:hAnsiTheme="minorHAnsi" w:cstheme="minorBidi"/>
      <w:sz w:val="22"/>
      <w:szCs w:val="22"/>
      <w:lang w:eastAsia="zh-CN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spacing w:before="120"/>
      <w:outlineLvl w:val="5"/>
    </w:pPr>
    <w:rPr>
      <w:rFonts w:ascii="Intel Clear" w:hAnsi="Intel Clear"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spacing w:before="120"/>
      <w:outlineLvl w:val="6"/>
    </w:pPr>
    <w:rPr>
      <w:rFonts w:ascii="Intel Clear" w:hAnsi="Intel Clear"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lang w:eastAsia="en-US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rFonts w:eastAsia="SimSun"/>
      <w:sz w:val="24"/>
      <w:szCs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  <w:spacing w:after="120"/>
    </w:pPr>
    <w:rPr>
      <w:rFonts w:ascii="Arial" w:eastAsia="SimSun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pPr>
      <w:spacing w:before="120" w:after="120"/>
    </w:pPr>
    <w:rPr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7267F1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customStyle="1" w:styleId="CRCoverPage">
    <w:name w:val="CR Cover Page"/>
    <w:rsid w:val="000634F4"/>
    <w:pPr>
      <w:spacing w:after="120"/>
    </w:pPr>
    <w:rPr>
      <w:rFonts w:ascii="Arial" w:eastAsia="MS Mincho" w:hAnsi="Arial"/>
      <w:lang w:val="en-GB"/>
    </w:rPr>
  </w:style>
  <w:style w:type="character" w:customStyle="1" w:styleId="a">
    <w:name w:val="首标题"/>
    <w:basedOn w:val="DefaultParagraphFont"/>
    <w:rsid w:val="000634F4"/>
    <w:rPr>
      <w:rFonts w:ascii="Arial" w:eastAsia="SimSun" w:hAnsi="Arial"/>
      <w:sz w:val="24"/>
      <w:lang w:val="en-US" w:eastAsia="zh-CN" w:bidi="ar-SA"/>
    </w:rPr>
  </w:style>
  <w:style w:type="table" w:styleId="TableGrid">
    <w:name w:val="Table Grid"/>
    <w:basedOn w:val="TableNormal"/>
    <w:uiPriority w:val="39"/>
    <w:rsid w:val="00530E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613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13F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13F3"/>
    <w:rPr>
      <w:rFonts w:asciiTheme="minorHAnsi" w:eastAsiaTheme="minorEastAsia" w:hAnsiTheme="minorHAnsi" w:cstheme="minorBidi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3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3F3"/>
    <w:rPr>
      <w:rFonts w:asciiTheme="minorHAnsi" w:eastAsiaTheme="minorEastAsia" w:hAnsiTheme="minorHAnsi" w:cstheme="minorBidi"/>
      <w:b/>
      <w:bC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13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13F3"/>
    <w:rPr>
      <w:rFonts w:ascii="Segoe UI" w:eastAsiaTheme="minorEastAsia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5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160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8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A37B11-6D99-4E6B-8418-58C6D8BBA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3</Pages>
  <Words>803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Raghavan, Manasa</dc:creator>
  <cp:keywords>CTPClassification=CTP_PUBLIC:VisualMarkings=, CTPClassification=CTP_NT</cp:keywords>
  <dc:description/>
  <cp:lastModifiedBy>Tian, Shuang</cp:lastModifiedBy>
  <cp:revision>49</cp:revision>
  <dcterms:created xsi:type="dcterms:W3CDTF">2018-02-17T00:44:00Z</dcterms:created>
  <dcterms:modified xsi:type="dcterms:W3CDTF">2018-04-06T20:50:00Z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84244c40-af37-4fb1-b60e-09c4b23c9837</vt:lpwstr>
  </property>
  <property fmtid="{D5CDD505-2E9C-101B-9397-08002B2CF9AE}" pid="3" name="CTP_TimeStamp">
    <vt:lpwstr>2018-02-17 00:47:26Z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